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638" w:type="dxa"/>
        <w:tblInd w:w="-270" w:type="dxa"/>
        <w:tblLayout w:type="fixed"/>
        <w:tblCellMar>
          <w:left w:w="0" w:type="dxa"/>
          <w:right w:w="115" w:type="dxa"/>
        </w:tblCellMar>
        <w:tblLook w:val="04A0" w:firstRow="1" w:lastRow="0" w:firstColumn="1" w:lastColumn="0" w:noHBand="0" w:noVBand="1"/>
        <w:tblDescription w:val="Company logo and name"/>
      </w:tblPr>
      <w:tblGrid>
        <w:gridCol w:w="11638"/>
      </w:tblGrid>
      <w:tr w:rsidR="00751BE9" w14:paraId="67E5275C" w14:textId="77777777" w:rsidTr="00873E92">
        <w:trPr>
          <w:trHeight w:val="887"/>
        </w:trPr>
        <w:tc>
          <w:tcPr>
            <w:tcW w:w="11638" w:type="dxa"/>
          </w:tcPr>
          <w:p w14:paraId="67E5275A" w14:textId="77777777" w:rsidR="001B3621" w:rsidRDefault="00DF73FE" w:rsidP="00DF73FE">
            <w:pPr>
              <w:pStyle w:val="Heading1"/>
              <w:spacing w:line="240" w:lineRule="auto"/>
              <w:jc w:val="center"/>
              <w:rPr>
                <w:color w:val="auto"/>
                <w:sz w:val="40"/>
                <w:szCs w:val="40"/>
              </w:rPr>
            </w:pPr>
            <w:r w:rsidRPr="001B3621">
              <w:rPr>
                <w:noProof/>
                <w:color w:val="auto"/>
                <w:sz w:val="40"/>
                <w:szCs w:val="40"/>
                <w:lang w:eastAsia="en-US"/>
              </w:rPr>
              <w:drawing>
                <wp:anchor distT="0" distB="0" distL="114300" distR="114300" simplePos="0" relativeHeight="251657216" behindDoc="0" locked="0" layoutInCell="1" allowOverlap="1" wp14:anchorId="67E527C7" wp14:editId="67E527C8">
                  <wp:simplePos x="0" y="0"/>
                  <wp:positionH relativeFrom="column">
                    <wp:posOffset>-3810</wp:posOffset>
                  </wp:positionH>
                  <wp:positionV relativeFrom="paragraph">
                    <wp:posOffset>-125730</wp:posOffset>
                  </wp:positionV>
                  <wp:extent cx="1057275" cy="740410"/>
                  <wp:effectExtent l="0" t="0" r="9525"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anture Logo.png"/>
                          <pic:cNvPicPr/>
                        </pic:nvPicPr>
                        <pic:blipFill rotWithShape="1">
                          <a:blip r:embed="rId13" cstate="print">
                            <a:extLst>
                              <a:ext uri="{28A0092B-C50C-407E-A947-70E740481C1C}">
                                <a14:useLocalDpi xmlns:a14="http://schemas.microsoft.com/office/drawing/2010/main" val="0"/>
                              </a:ext>
                            </a:extLst>
                          </a:blip>
                          <a:srcRect l="8410" t="13633" r="9021" b="14048"/>
                          <a:stretch/>
                        </pic:blipFill>
                        <pic:spPr bwMode="auto">
                          <a:xfrm>
                            <a:off x="0" y="0"/>
                            <a:ext cx="1057275" cy="7404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F6321" w:rsidRPr="001B3621">
              <w:rPr>
                <w:color w:val="auto"/>
                <w:sz w:val="40"/>
                <w:szCs w:val="40"/>
              </w:rPr>
              <w:t>Agricultural Enhancement Program</w:t>
            </w:r>
          </w:p>
          <w:p w14:paraId="78369BE6" w14:textId="77777777" w:rsidR="0068662F" w:rsidRDefault="00DF73FE" w:rsidP="00DF73FE">
            <w:pPr>
              <w:pStyle w:val="Heading1"/>
              <w:spacing w:line="240" w:lineRule="auto"/>
              <w:jc w:val="center"/>
              <w:rPr>
                <w:color w:val="auto"/>
                <w:sz w:val="40"/>
                <w:szCs w:val="40"/>
              </w:rPr>
            </w:pPr>
            <w:r>
              <w:rPr>
                <w:color w:val="auto"/>
                <w:sz w:val="40"/>
                <w:szCs w:val="40"/>
              </w:rPr>
              <w:t xml:space="preserve">Winter Grazing </w:t>
            </w:r>
            <w:r w:rsidR="006F6321" w:rsidRPr="001B3621">
              <w:rPr>
                <w:color w:val="auto"/>
                <w:sz w:val="40"/>
                <w:szCs w:val="40"/>
              </w:rPr>
              <w:t>Application</w:t>
            </w:r>
            <w:r w:rsidR="0068662F">
              <w:rPr>
                <w:color w:val="auto"/>
                <w:sz w:val="40"/>
                <w:szCs w:val="40"/>
              </w:rPr>
              <w:t xml:space="preserve"> </w:t>
            </w:r>
          </w:p>
          <w:p w14:paraId="67E5275B" w14:textId="2267544B" w:rsidR="0068662F" w:rsidRPr="0068662F" w:rsidRDefault="0068662F" w:rsidP="0068662F">
            <w:pPr>
              <w:pStyle w:val="Heading1"/>
              <w:spacing w:line="240" w:lineRule="auto"/>
              <w:jc w:val="center"/>
            </w:pPr>
            <w:r>
              <w:rPr>
                <w:color w:val="auto"/>
                <w:sz w:val="40"/>
                <w:szCs w:val="40"/>
              </w:rPr>
              <w:t>Monongahela Conservation District</w:t>
            </w:r>
          </w:p>
        </w:tc>
      </w:tr>
      <w:tr w:rsidR="00054EA5" w14:paraId="67E52783" w14:textId="77777777" w:rsidTr="00873E92">
        <w:tblPrEx>
          <w:tblCellMar>
            <w:right w:w="0" w:type="dxa"/>
          </w:tblCellMar>
        </w:tblPrEx>
        <w:trPr>
          <w:trHeight w:val="2017"/>
        </w:trPr>
        <w:tc>
          <w:tcPr>
            <w:tcW w:w="11638" w:type="dxa"/>
            <w:tcBorders>
              <w:bottom w:val="single" w:sz="4" w:space="0" w:color="auto"/>
              <w:right w:val="single" w:sz="4" w:space="0" w:color="auto"/>
            </w:tcBorders>
            <w:vAlign w:val="bottom"/>
          </w:tcPr>
          <w:tbl>
            <w:tblPr>
              <w:tblpPr w:leftFromText="180" w:rightFromText="180" w:vertAnchor="text" w:tblpX="-15" w:tblpY="1"/>
              <w:tblOverlap w:val="never"/>
              <w:tblW w:w="11630" w:type="dxa"/>
              <w:tblLayout w:type="fixed"/>
              <w:tblCellMar>
                <w:left w:w="115" w:type="dxa"/>
                <w:right w:w="115" w:type="dxa"/>
              </w:tblCellMar>
              <w:tblLook w:val="04A0" w:firstRow="1" w:lastRow="0" w:firstColumn="1" w:lastColumn="0" w:noHBand="0" w:noVBand="1"/>
              <w:tblDescription w:val="Applicant details"/>
            </w:tblPr>
            <w:tblGrid>
              <w:gridCol w:w="1573"/>
              <w:gridCol w:w="3966"/>
              <w:gridCol w:w="367"/>
              <w:gridCol w:w="5724"/>
            </w:tblGrid>
            <w:tr w:rsidR="00325342" w14:paraId="67E52760" w14:textId="77777777" w:rsidTr="00873E92">
              <w:trPr>
                <w:trHeight w:val="255"/>
              </w:trPr>
              <w:tc>
                <w:tcPr>
                  <w:tcW w:w="5539" w:type="dxa"/>
                  <w:gridSpan w:val="2"/>
                  <w:tcBorders>
                    <w:top w:val="single" w:sz="4" w:space="0" w:color="auto"/>
                    <w:left w:val="single" w:sz="4" w:space="0" w:color="auto"/>
                    <w:right w:val="single" w:sz="4" w:space="0" w:color="auto"/>
                  </w:tcBorders>
                  <w:shd w:val="clear" w:color="auto" w:fill="BFBFBF" w:themeFill="background1" w:themeFillShade="BF"/>
                  <w:vAlign w:val="bottom"/>
                </w:tcPr>
                <w:p w14:paraId="67E5275D" w14:textId="77777777" w:rsidR="00325342" w:rsidRPr="00325342" w:rsidRDefault="00325342" w:rsidP="00325342">
                  <w:pPr>
                    <w:jc w:val="center"/>
                    <w:rPr>
                      <w:b/>
                      <w:sz w:val="28"/>
                      <w:szCs w:val="28"/>
                    </w:rPr>
                  </w:pPr>
                  <w:r w:rsidRPr="00325342">
                    <w:rPr>
                      <w:b/>
                      <w:sz w:val="28"/>
                      <w:szCs w:val="28"/>
                    </w:rPr>
                    <w:t>Applicant Information</w:t>
                  </w:r>
                </w:p>
              </w:tc>
              <w:tc>
                <w:tcPr>
                  <w:tcW w:w="367" w:type="dxa"/>
                  <w:tcBorders>
                    <w:left w:val="single" w:sz="4" w:space="0" w:color="auto"/>
                    <w:right w:val="single" w:sz="4" w:space="0" w:color="auto"/>
                  </w:tcBorders>
                  <w:vAlign w:val="bottom"/>
                </w:tcPr>
                <w:p w14:paraId="67E5275E" w14:textId="77777777" w:rsidR="00325342" w:rsidRPr="00C56D12" w:rsidRDefault="00325342"/>
              </w:tc>
              <w:tc>
                <w:tcPr>
                  <w:tcW w:w="57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7E5275F" w14:textId="77777777" w:rsidR="00325342" w:rsidRPr="00325342" w:rsidRDefault="00325342" w:rsidP="00325342">
                  <w:pPr>
                    <w:ind w:left="43"/>
                    <w:jc w:val="center"/>
                    <w:rPr>
                      <w:b/>
                      <w:sz w:val="28"/>
                      <w:szCs w:val="28"/>
                    </w:rPr>
                  </w:pPr>
                  <w:r>
                    <w:rPr>
                      <w:b/>
                      <w:sz w:val="28"/>
                      <w:szCs w:val="28"/>
                    </w:rPr>
                    <w:t xml:space="preserve">Farm Information </w:t>
                  </w:r>
                </w:p>
              </w:tc>
            </w:tr>
            <w:tr w:rsidR="00D07445" w14:paraId="67E52765" w14:textId="77777777" w:rsidTr="00873E92">
              <w:trPr>
                <w:trHeight w:val="255"/>
              </w:trPr>
              <w:tc>
                <w:tcPr>
                  <w:tcW w:w="1573" w:type="dxa"/>
                  <w:tcBorders>
                    <w:top w:val="single" w:sz="4" w:space="0" w:color="auto"/>
                    <w:left w:val="single" w:sz="4" w:space="0" w:color="auto"/>
                  </w:tcBorders>
                  <w:vAlign w:val="bottom"/>
                </w:tcPr>
                <w:p w14:paraId="67E52761" w14:textId="77777777" w:rsidR="00D07445" w:rsidRPr="005E0A50" w:rsidRDefault="00D07445" w:rsidP="00D07445">
                  <w:pPr>
                    <w:rPr>
                      <w:b/>
                    </w:rPr>
                  </w:pPr>
                  <w:r w:rsidRPr="005E0A50">
                    <w:rPr>
                      <w:b/>
                    </w:rPr>
                    <w:t>Name:</w:t>
                  </w:r>
                </w:p>
              </w:tc>
              <w:tc>
                <w:tcPr>
                  <w:tcW w:w="3966" w:type="dxa"/>
                  <w:tcBorders>
                    <w:top w:val="single" w:sz="4" w:space="0" w:color="auto"/>
                    <w:right w:val="single" w:sz="4" w:space="0" w:color="auto"/>
                  </w:tcBorders>
                  <w:vAlign w:val="bottom"/>
                </w:tcPr>
                <w:p w14:paraId="67E52762" w14:textId="77777777" w:rsidR="00D07445" w:rsidRPr="00C56D12" w:rsidRDefault="00D07445" w:rsidP="00D07445">
                  <w:pPr>
                    <w:ind w:left="-29"/>
                  </w:pPr>
                </w:p>
              </w:tc>
              <w:tc>
                <w:tcPr>
                  <w:tcW w:w="367" w:type="dxa"/>
                  <w:tcBorders>
                    <w:left w:val="single" w:sz="4" w:space="0" w:color="auto"/>
                    <w:right w:val="single" w:sz="4" w:space="0" w:color="auto"/>
                  </w:tcBorders>
                  <w:vAlign w:val="bottom"/>
                </w:tcPr>
                <w:p w14:paraId="67E52763" w14:textId="77777777" w:rsidR="00D07445" w:rsidRPr="00C56D12" w:rsidRDefault="00D07445"/>
              </w:tc>
              <w:tc>
                <w:tcPr>
                  <w:tcW w:w="5724" w:type="dxa"/>
                  <w:vMerge w:val="restart"/>
                  <w:tcBorders>
                    <w:top w:val="single" w:sz="4" w:space="0" w:color="auto"/>
                    <w:left w:val="single" w:sz="4" w:space="0" w:color="auto"/>
                    <w:right w:val="single" w:sz="4" w:space="0" w:color="auto"/>
                  </w:tcBorders>
                  <w:vAlign w:val="bottom"/>
                </w:tcPr>
                <w:p w14:paraId="67E52764" w14:textId="12AF61A4" w:rsidR="00D07445" w:rsidRPr="00325342" w:rsidRDefault="002B6C68" w:rsidP="00D07445">
                  <w:pPr>
                    <w:rPr>
                      <w:b/>
                    </w:rPr>
                  </w:pPr>
                  <w:r>
                    <w:t>MONONGAHELA</w:t>
                  </w:r>
                  <w:r w:rsidR="0080696D">
                    <w:t xml:space="preserve"> CONSERVATION DISTRICT</w:t>
                  </w:r>
                </w:p>
              </w:tc>
            </w:tr>
            <w:tr w:rsidR="00D07445" w14:paraId="67E5276A" w14:textId="77777777" w:rsidTr="002B6C68">
              <w:trPr>
                <w:trHeight w:val="120"/>
              </w:trPr>
              <w:tc>
                <w:tcPr>
                  <w:tcW w:w="1573" w:type="dxa"/>
                  <w:tcBorders>
                    <w:left w:val="single" w:sz="4" w:space="0" w:color="auto"/>
                    <w:bottom w:val="single" w:sz="4" w:space="0" w:color="auto"/>
                  </w:tcBorders>
                  <w:vAlign w:val="bottom"/>
                </w:tcPr>
                <w:p w14:paraId="67E52766" w14:textId="77777777" w:rsidR="00D07445" w:rsidRPr="005E0A50" w:rsidRDefault="00D07445" w:rsidP="00D07445">
                  <w:pPr>
                    <w:ind w:left="-29"/>
                    <w:rPr>
                      <w:b/>
                    </w:rPr>
                  </w:pPr>
                </w:p>
              </w:tc>
              <w:tc>
                <w:tcPr>
                  <w:tcW w:w="3966" w:type="dxa"/>
                  <w:tcBorders>
                    <w:bottom w:val="single" w:sz="4" w:space="0" w:color="auto"/>
                    <w:right w:val="single" w:sz="4" w:space="0" w:color="auto"/>
                  </w:tcBorders>
                  <w:vAlign w:val="bottom"/>
                </w:tcPr>
                <w:p w14:paraId="67E52767" w14:textId="77777777" w:rsidR="00D07445" w:rsidRPr="00C56D12" w:rsidRDefault="00D07445" w:rsidP="00D07445">
                  <w:pPr>
                    <w:ind w:left="-29"/>
                  </w:pPr>
                </w:p>
              </w:tc>
              <w:tc>
                <w:tcPr>
                  <w:tcW w:w="367" w:type="dxa"/>
                  <w:tcBorders>
                    <w:left w:val="single" w:sz="4" w:space="0" w:color="auto"/>
                    <w:right w:val="single" w:sz="4" w:space="0" w:color="auto"/>
                  </w:tcBorders>
                  <w:vAlign w:val="bottom"/>
                </w:tcPr>
                <w:p w14:paraId="67E52768" w14:textId="77777777" w:rsidR="00D07445" w:rsidRPr="00C56D12" w:rsidRDefault="00D07445" w:rsidP="00325342"/>
              </w:tc>
              <w:tc>
                <w:tcPr>
                  <w:tcW w:w="5724" w:type="dxa"/>
                  <w:vMerge/>
                  <w:tcBorders>
                    <w:left w:val="single" w:sz="4" w:space="0" w:color="auto"/>
                    <w:bottom w:val="single" w:sz="4" w:space="0" w:color="auto"/>
                    <w:right w:val="single" w:sz="4" w:space="0" w:color="auto"/>
                  </w:tcBorders>
                  <w:vAlign w:val="bottom"/>
                </w:tcPr>
                <w:p w14:paraId="67E52769" w14:textId="77777777" w:rsidR="00D07445" w:rsidRPr="00325342" w:rsidRDefault="00D07445" w:rsidP="00325342">
                  <w:pPr>
                    <w:ind w:left="43"/>
                    <w:rPr>
                      <w:b/>
                    </w:rPr>
                  </w:pPr>
                </w:p>
              </w:tc>
            </w:tr>
            <w:tr w:rsidR="00325342" w14:paraId="67E5276E" w14:textId="77777777" w:rsidTr="00873E92">
              <w:trPr>
                <w:trHeight w:val="198"/>
              </w:trPr>
              <w:tc>
                <w:tcPr>
                  <w:tcW w:w="5539" w:type="dxa"/>
                  <w:gridSpan w:val="2"/>
                  <w:tcBorders>
                    <w:top w:val="single" w:sz="4" w:space="0" w:color="auto"/>
                    <w:left w:val="single" w:sz="4" w:space="0" w:color="auto"/>
                    <w:right w:val="single" w:sz="4" w:space="0" w:color="auto"/>
                  </w:tcBorders>
                  <w:vAlign w:val="bottom"/>
                </w:tcPr>
                <w:p w14:paraId="67E5276B" w14:textId="77777777" w:rsidR="00325342" w:rsidRPr="00C56D12" w:rsidRDefault="00325342" w:rsidP="00D07445">
                  <w:pPr>
                    <w:ind w:left="-29"/>
                  </w:pPr>
                  <w:r>
                    <w:rPr>
                      <w:b/>
                    </w:rPr>
                    <w:t xml:space="preserve"> Mailing Address:</w:t>
                  </w:r>
                </w:p>
              </w:tc>
              <w:tc>
                <w:tcPr>
                  <w:tcW w:w="367" w:type="dxa"/>
                  <w:tcBorders>
                    <w:left w:val="single" w:sz="4" w:space="0" w:color="auto"/>
                    <w:right w:val="single" w:sz="4" w:space="0" w:color="auto"/>
                  </w:tcBorders>
                  <w:vAlign w:val="bottom"/>
                </w:tcPr>
                <w:p w14:paraId="67E5276C" w14:textId="77777777" w:rsidR="00325342" w:rsidRPr="00C56D12" w:rsidRDefault="00325342" w:rsidP="00325342"/>
              </w:tc>
              <w:tc>
                <w:tcPr>
                  <w:tcW w:w="5724" w:type="dxa"/>
                  <w:tcBorders>
                    <w:top w:val="single" w:sz="4" w:space="0" w:color="auto"/>
                    <w:left w:val="single" w:sz="4" w:space="0" w:color="auto"/>
                    <w:bottom w:val="single" w:sz="4" w:space="0" w:color="auto"/>
                    <w:right w:val="single" w:sz="4" w:space="0" w:color="auto"/>
                  </w:tcBorders>
                  <w:vAlign w:val="bottom"/>
                </w:tcPr>
                <w:p w14:paraId="67E5276D" w14:textId="77777777" w:rsidR="00325342" w:rsidRPr="00325342" w:rsidRDefault="00D07445" w:rsidP="00D07445">
                  <w:pPr>
                    <w:rPr>
                      <w:b/>
                    </w:rPr>
                  </w:pPr>
                  <w:proofErr w:type="gramStart"/>
                  <w:r w:rsidRPr="00325342">
                    <w:rPr>
                      <w:b/>
                    </w:rPr>
                    <w:t>County :</w:t>
                  </w:r>
                  <w:proofErr w:type="gramEnd"/>
                </w:p>
              </w:tc>
            </w:tr>
            <w:tr w:rsidR="00325342" w14:paraId="67E52773" w14:textId="77777777" w:rsidTr="00873E92">
              <w:trPr>
                <w:trHeight w:val="192"/>
              </w:trPr>
              <w:tc>
                <w:tcPr>
                  <w:tcW w:w="1573" w:type="dxa"/>
                  <w:tcBorders>
                    <w:left w:val="single" w:sz="4" w:space="0" w:color="auto"/>
                    <w:bottom w:val="single" w:sz="4" w:space="0" w:color="auto"/>
                  </w:tcBorders>
                  <w:vAlign w:val="bottom"/>
                </w:tcPr>
                <w:p w14:paraId="67E5276F" w14:textId="77777777" w:rsidR="00325342" w:rsidRPr="005E0A50" w:rsidRDefault="00325342" w:rsidP="00D07445">
                  <w:pPr>
                    <w:ind w:left="-29"/>
                    <w:rPr>
                      <w:b/>
                    </w:rPr>
                  </w:pPr>
                </w:p>
              </w:tc>
              <w:tc>
                <w:tcPr>
                  <w:tcW w:w="3966" w:type="dxa"/>
                  <w:tcBorders>
                    <w:bottom w:val="single" w:sz="4" w:space="0" w:color="auto"/>
                    <w:right w:val="single" w:sz="4" w:space="0" w:color="auto"/>
                  </w:tcBorders>
                  <w:vAlign w:val="bottom"/>
                </w:tcPr>
                <w:p w14:paraId="67E52770" w14:textId="77777777" w:rsidR="00325342" w:rsidRPr="00C56D12" w:rsidRDefault="00325342" w:rsidP="00D07445">
                  <w:pPr>
                    <w:ind w:left="-29"/>
                  </w:pPr>
                </w:p>
              </w:tc>
              <w:tc>
                <w:tcPr>
                  <w:tcW w:w="367" w:type="dxa"/>
                  <w:tcBorders>
                    <w:left w:val="single" w:sz="4" w:space="0" w:color="auto"/>
                    <w:right w:val="single" w:sz="4" w:space="0" w:color="auto"/>
                  </w:tcBorders>
                  <w:vAlign w:val="bottom"/>
                </w:tcPr>
                <w:p w14:paraId="67E52771" w14:textId="77777777" w:rsidR="00325342" w:rsidRPr="00C56D12" w:rsidRDefault="00325342" w:rsidP="00325342"/>
              </w:tc>
              <w:tc>
                <w:tcPr>
                  <w:tcW w:w="5724" w:type="dxa"/>
                  <w:tcBorders>
                    <w:top w:val="single" w:sz="4" w:space="0" w:color="auto"/>
                    <w:left w:val="single" w:sz="4" w:space="0" w:color="auto"/>
                    <w:bottom w:val="single" w:sz="4" w:space="0" w:color="auto"/>
                    <w:right w:val="single" w:sz="4" w:space="0" w:color="auto"/>
                  </w:tcBorders>
                  <w:vAlign w:val="bottom"/>
                </w:tcPr>
                <w:p w14:paraId="67E52772" w14:textId="77777777" w:rsidR="00325342" w:rsidRPr="00325342" w:rsidRDefault="00D07445" w:rsidP="00D07445">
                  <w:pPr>
                    <w:rPr>
                      <w:b/>
                    </w:rPr>
                  </w:pPr>
                  <w:r>
                    <w:rPr>
                      <w:b/>
                    </w:rPr>
                    <w:t>Farm Name:</w:t>
                  </w:r>
                </w:p>
              </w:tc>
            </w:tr>
            <w:tr w:rsidR="00325342" w14:paraId="67E52778" w14:textId="77777777" w:rsidTr="00873E92">
              <w:trPr>
                <w:trHeight w:val="192"/>
              </w:trPr>
              <w:tc>
                <w:tcPr>
                  <w:tcW w:w="1573" w:type="dxa"/>
                  <w:tcBorders>
                    <w:top w:val="single" w:sz="4" w:space="0" w:color="auto"/>
                    <w:left w:val="single" w:sz="4" w:space="0" w:color="auto"/>
                    <w:bottom w:val="single" w:sz="4" w:space="0" w:color="auto"/>
                  </w:tcBorders>
                  <w:vAlign w:val="bottom"/>
                </w:tcPr>
                <w:p w14:paraId="67E52774" w14:textId="77777777" w:rsidR="00325342" w:rsidRPr="005E0A50" w:rsidRDefault="00325342" w:rsidP="00D07445">
                  <w:pPr>
                    <w:ind w:left="-29"/>
                    <w:rPr>
                      <w:b/>
                    </w:rPr>
                  </w:pPr>
                  <w:r>
                    <w:rPr>
                      <w:b/>
                    </w:rPr>
                    <w:t xml:space="preserve"> </w:t>
                  </w:r>
                  <w:r w:rsidRPr="005E0A50">
                    <w:rPr>
                      <w:b/>
                    </w:rPr>
                    <w:t>Telephone:</w:t>
                  </w:r>
                </w:p>
              </w:tc>
              <w:tc>
                <w:tcPr>
                  <w:tcW w:w="3966" w:type="dxa"/>
                  <w:tcBorders>
                    <w:top w:val="single" w:sz="4" w:space="0" w:color="auto"/>
                    <w:bottom w:val="single" w:sz="4" w:space="0" w:color="auto"/>
                    <w:right w:val="single" w:sz="4" w:space="0" w:color="auto"/>
                  </w:tcBorders>
                  <w:vAlign w:val="bottom"/>
                </w:tcPr>
                <w:p w14:paraId="67E52775" w14:textId="77777777" w:rsidR="00325342" w:rsidRPr="00C56D12" w:rsidRDefault="00325342" w:rsidP="00D07445">
                  <w:pPr>
                    <w:ind w:left="-29"/>
                  </w:pPr>
                </w:p>
              </w:tc>
              <w:tc>
                <w:tcPr>
                  <w:tcW w:w="367" w:type="dxa"/>
                  <w:tcBorders>
                    <w:left w:val="single" w:sz="4" w:space="0" w:color="auto"/>
                    <w:right w:val="single" w:sz="4" w:space="0" w:color="auto"/>
                  </w:tcBorders>
                  <w:vAlign w:val="bottom"/>
                </w:tcPr>
                <w:p w14:paraId="67E52776" w14:textId="77777777" w:rsidR="00325342" w:rsidRPr="00C56D12" w:rsidRDefault="00325342" w:rsidP="00325342"/>
              </w:tc>
              <w:tc>
                <w:tcPr>
                  <w:tcW w:w="5724" w:type="dxa"/>
                  <w:tcBorders>
                    <w:top w:val="single" w:sz="4" w:space="0" w:color="auto"/>
                    <w:left w:val="single" w:sz="4" w:space="0" w:color="auto"/>
                    <w:bottom w:val="single" w:sz="4" w:space="0" w:color="auto"/>
                    <w:right w:val="single" w:sz="4" w:space="0" w:color="auto"/>
                  </w:tcBorders>
                  <w:vAlign w:val="bottom"/>
                </w:tcPr>
                <w:p w14:paraId="67E52777" w14:textId="77777777" w:rsidR="00325342" w:rsidRPr="00325342" w:rsidRDefault="00D07445" w:rsidP="00D07445">
                  <w:pPr>
                    <w:rPr>
                      <w:b/>
                    </w:rPr>
                  </w:pPr>
                  <w:r w:rsidRPr="00325342">
                    <w:rPr>
                      <w:b/>
                    </w:rPr>
                    <w:t xml:space="preserve">Farm </w:t>
                  </w:r>
                  <w:proofErr w:type="gramStart"/>
                  <w:r w:rsidRPr="00325342">
                    <w:rPr>
                      <w:b/>
                    </w:rPr>
                    <w:t># :</w:t>
                  </w:r>
                  <w:proofErr w:type="gramEnd"/>
                  <w:r w:rsidRPr="00325342">
                    <w:rPr>
                      <w:b/>
                    </w:rPr>
                    <w:t xml:space="preserve">    </w:t>
                  </w:r>
                </w:p>
              </w:tc>
            </w:tr>
            <w:tr w:rsidR="00325342" w14:paraId="67E5277D" w14:textId="77777777" w:rsidTr="00873E92">
              <w:trPr>
                <w:trHeight w:val="192"/>
              </w:trPr>
              <w:tc>
                <w:tcPr>
                  <w:tcW w:w="1573" w:type="dxa"/>
                  <w:tcBorders>
                    <w:top w:val="single" w:sz="4" w:space="0" w:color="auto"/>
                    <w:left w:val="single" w:sz="4" w:space="0" w:color="auto"/>
                    <w:bottom w:val="single" w:sz="4" w:space="0" w:color="auto"/>
                  </w:tcBorders>
                  <w:vAlign w:val="bottom"/>
                </w:tcPr>
                <w:p w14:paraId="67E52779" w14:textId="77777777" w:rsidR="00325342" w:rsidRPr="005E0A50" w:rsidRDefault="00325342" w:rsidP="00D07445">
                  <w:pPr>
                    <w:ind w:left="-29"/>
                    <w:rPr>
                      <w:b/>
                    </w:rPr>
                  </w:pPr>
                  <w:r>
                    <w:rPr>
                      <w:b/>
                    </w:rPr>
                    <w:t xml:space="preserve"> </w:t>
                  </w:r>
                  <w:r w:rsidRPr="00325342">
                    <w:rPr>
                      <w:b/>
                    </w:rPr>
                    <w:t>Email Address:</w:t>
                  </w:r>
                </w:p>
              </w:tc>
              <w:tc>
                <w:tcPr>
                  <w:tcW w:w="3966" w:type="dxa"/>
                  <w:tcBorders>
                    <w:top w:val="single" w:sz="4" w:space="0" w:color="auto"/>
                    <w:bottom w:val="single" w:sz="4" w:space="0" w:color="auto"/>
                    <w:right w:val="single" w:sz="4" w:space="0" w:color="auto"/>
                  </w:tcBorders>
                  <w:vAlign w:val="bottom"/>
                </w:tcPr>
                <w:p w14:paraId="67E5277A" w14:textId="77777777" w:rsidR="00325342" w:rsidRPr="00C56D12" w:rsidRDefault="00325342" w:rsidP="00D07445">
                  <w:pPr>
                    <w:ind w:left="-29"/>
                  </w:pPr>
                </w:p>
              </w:tc>
              <w:tc>
                <w:tcPr>
                  <w:tcW w:w="367" w:type="dxa"/>
                  <w:tcBorders>
                    <w:left w:val="single" w:sz="4" w:space="0" w:color="auto"/>
                    <w:right w:val="single" w:sz="4" w:space="0" w:color="auto"/>
                  </w:tcBorders>
                  <w:vAlign w:val="bottom"/>
                </w:tcPr>
                <w:p w14:paraId="67E5277B" w14:textId="77777777" w:rsidR="00325342" w:rsidRPr="00C56D12" w:rsidRDefault="00325342"/>
              </w:tc>
              <w:tc>
                <w:tcPr>
                  <w:tcW w:w="5724" w:type="dxa"/>
                  <w:tcBorders>
                    <w:top w:val="single" w:sz="4" w:space="0" w:color="auto"/>
                    <w:left w:val="single" w:sz="4" w:space="0" w:color="auto"/>
                    <w:bottom w:val="single" w:sz="4" w:space="0" w:color="auto"/>
                    <w:right w:val="single" w:sz="4" w:space="0" w:color="auto"/>
                  </w:tcBorders>
                  <w:vAlign w:val="bottom"/>
                </w:tcPr>
                <w:p w14:paraId="67E5277C" w14:textId="77777777" w:rsidR="00325342" w:rsidRDefault="00D07445" w:rsidP="00A464DB">
                  <w:pPr>
                    <w:rPr>
                      <w:b/>
                    </w:rPr>
                  </w:pPr>
                  <w:r w:rsidRPr="00325342">
                    <w:rPr>
                      <w:b/>
                    </w:rPr>
                    <w:t xml:space="preserve">Tract </w:t>
                  </w:r>
                  <w:proofErr w:type="gramStart"/>
                  <w:r w:rsidRPr="00325342">
                    <w:rPr>
                      <w:b/>
                    </w:rPr>
                    <w:t># :</w:t>
                  </w:r>
                  <w:proofErr w:type="gramEnd"/>
                  <w:r w:rsidRPr="00325342">
                    <w:rPr>
                      <w:b/>
                    </w:rPr>
                    <w:t xml:space="preserve">               </w:t>
                  </w:r>
                </w:p>
              </w:tc>
            </w:tr>
            <w:tr w:rsidR="00325342" w14:paraId="67E52781" w14:textId="77777777" w:rsidTr="00873E92">
              <w:trPr>
                <w:trHeight w:val="192"/>
              </w:trPr>
              <w:tc>
                <w:tcPr>
                  <w:tcW w:w="5539" w:type="dxa"/>
                  <w:gridSpan w:val="2"/>
                  <w:tcBorders>
                    <w:top w:val="single" w:sz="4" w:space="0" w:color="auto"/>
                    <w:left w:val="single" w:sz="4" w:space="0" w:color="auto"/>
                    <w:bottom w:val="single" w:sz="4" w:space="0" w:color="auto"/>
                    <w:right w:val="single" w:sz="4" w:space="0" w:color="auto"/>
                  </w:tcBorders>
                  <w:vAlign w:val="bottom"/>
                </w:tcPr>
                <w:p w14:paraId="67E5277E" w14:textId="77777777" w:rsidR="00325342" w:rsidRPr="00C56D12" w:rsidRDefault="00D07445" w:rsidP="00D07445">
                  <w:pPr>
                    <w:ind w:left="-29"/>
                  </w:pPr>
                  <w:r>
                    <w:rPr>
                      <w:b/>
                    </w:rPr>
                    <w:t xml:space="preserve"> </w:t>
                  </w:r>
                  <w:r w:rsidRPr="005E0A50">
                    <w:rPr>
                      <w:b/>
                    </w:rPr>
                    <w:t>Application Date:</w:t>
                  </w:r>
                </w:p>
              </w:tc>
              <w:tc>
                <w:tcPr>
                  <w:tcW w:w="367" w:type="dxa"/>
                  <w:tcBorders>
                    <w:left w:val="single" w:sz="4" w:space="0" w:color="auto"/>
                    <w:right w:val="single" w:sz="4" w:space="0" w:color="auto"/>
                  </w:tcBorders>
                  <w:vAlign w:val="bottom"/>
                </w:tcPr>
                <w:p w14:paraId="67E5277F" w14:textId="77777777" w:rsidR="00325342" w:rsidRPr="00C56D12" w:rsidRDefault="00325342"/>
              </w:tc>
              <w:tc>
                <w:tcPr>
                  <w:tcW w:w="5724" w:type="dxa"/>
                  <w:tcBorders>
                    <w:top w:val="single" w:sz="4" w:space="0" w:color="auto"/>
                    <w:left w:val="single" w:sz="4" w:space="0" w:color="auto"/>
                    <w:bottom w:val="single" w:sz="4" w:space="0" w:color="auto"/>
                    <w:right w:val="single" w:sz="4" w:space="0" w:color="auto"/>
                  </w:tcBorders>
                  <w:vAlign w:val="bottom"/>
                </w:tcPr>
                <w:p w14:paraId="67E52780" w14:textId="77777777" w:rsidR="00325342" w:rsidRDefault="00D07445" w:rsidP="00A464DB">
                  <w:pPr>
                    <w:rPr>
                      <w:b/>
                    </w:rPr>
                  </w:pPr>
                  <w:r>
                    <w:rPr>
                      <w:b/>
                    </w:rPr>
                    <w:t>Field # or #’s:</w:t>
                  </w:r>
                </w:p>
              </w:tc>
            </w:tr>
          </w:tbl>
          <w:p w14:paraId="67E52782" w14:textId="77777777" w:rsidR="00054EA5" w:rsidRDefault="00054EA5"/>
        </w:tc>
      </w:tr>
      <w:tr w:rsidR="00054EA5" w14:paraId="67E52785" w14:textId="77777777" w:rsidTr="00873E92">
        <w:tblPrEx>
          <w:tblCellMar>
            <w:right w:w="0" w:type="dxa"/>
          </w:tblCellMar>
        </w:tblPrEx>
        <w:trPr>
          <w:trHeight w:val="194"/>
        </w:trPr>
        <w:tc>
          <w:tcPr>
            <w:tcW w:w="116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E52784" w14:textId="77777777" w:rsidR="00054EA5" w:rsidRDefault="00D07445">
            <w:pPr>
              <w:pStyle w:val="Heading3"/>
            </w:pPr>
            <w:r>
              <w:t>Best Management Practice</w:t>
            </w:r>
          </w:p>
        </w:tc>
      </w:tr>
      <w:tr w:rsidR="00054EA5" w14:paraId="67E52798" w14:textId="77777777" w:rsidTr="00873E92">
        <w:tblPrEx>
          <w:tblCellMar>
            <w:right w:w="0" w:type="dxa"/>
          </w:tblCellMar>
        </w:tblPrEx>
        <w:trPr>
          <w:trHeight w:val="1311"/>
        </w:trPr>
        <w:tc>
          <w:tcPr>
            <w:tcW w:w="11638" w:type="dxa"/>
            <w:tcBorders>
              <w:top w:val="single" w:sz="4" w:space="0" w:color="auto"/>
            </w:tcBorders>
          </w:tcPr>
          <w:p w14:paraId="67E52786" w14:textId="77777777" w:rsidR="000E4F56" w:rsidRPr="0096212A" w:rsidRDefault="005E0A50" w:rsidP="000E4F56">
            <w:pPr>
              <w:pStyle w:val="Explanation"/>
              <w:rPr>
                <w:b/>
              </w:rPr>
            </w:pPr>
            <w:r w:rsidRPr="0096212A">
              <w:rPr>
                <w:b/>
              </w:rPr>
              <w:t xml:space="preserve">Please </w:t>
            </w:r>
            <w:r w:rsidR="00D07445">
              <w:rPr>
                <w:b/>
              </w:rPr>
              <w:t>complete</w:t>
            </w:r>
            <w:r w:rsidRPr="0096212A">
              <w:rPr>
                <w:b/>
              </w:rPr>
              <w:t xml:space="preserve"> the following </w:t>
            </w:r>
            <w:r w:rsidR="00D07445">
              <w:rPr>
                <w:b/>
              </w:rPr>
              <w:t>information for the Best Management Practice</w:t>
            </w:r>
            <w:r w:rsidRPr="0096212A">
              <w:rPr>
                <w:b/>
              </w:rPr>
              <w:t xml:space="preserve"> you would like to apply for:</w:t>
            </w:r>
          </w:p>
          <w:tbl>
            <w:tblPr>
              <w:tblStyle w:val="TableGrid"/>
              <w:tblW w:w="11624" w:type="dxa"/>
              <w:tblInd w:w="2" w:type="dxa"/>
              <w:tblLayout w:type="fixed"/>
              <w:tblLook w:val="04A0" w:firstRow="1" w:lastRow="0" w:firstColumn="1" w:lastColumn="0" w:noHBand="0" w:noVBand="1"/>
            </w:tblPr>
            <w:tblGrid>
              <w:gridCol w:w="1539"/>
              <w:gridCol w:w="2908"/>
              <w:gridCol w:w="3016"/>
              <w:gridCol w:w="2340"/>
              <w:gridCol w:w="1821"/>
            </w:tblGrid>
            <w:tr w:rsidR="00D07445" w:rsidRPr="00D07445" w14:paraId="67E5278C" w14:textId="77777777" w:rsidTr="00451AFB">
              <w:trPr>
                <w:trHeight w:val="254"/>
              </w:trPr>
              <w:tc>
                <w:tcPr>
                  <w:tcW w:w="1539" w:type="dxa"/>
                </w:tcPr>
                <w:p w14:paraId="67E52787" w14:textId="77777777" w:rsidR="00D07445" w:rsidRPr="00427182" w:rsidRDefault="00D07445" w:rsidP="007A261C">
                  <w:pPr>
                    <w:pStyle w:val="Heading3"/>
                    <w:outlineLvl w:val="2"/>
                  </w:pPr>
                  <w:r w:rsidRPr="00427182">
                    <w:t>BMP</w:t>
                  </w:r>
                </w:p>
              </w:tc>
              <w:tc>
                <w:tcPr>
                  <w:tcW w:w="2908" w:type="dxa"/>
                </w:tcPr>
                <w:p w14:paraId="67E52788" w14:textId="77777777" w:rsidR="00D07445" w:rsidRPr="00427182" w:rsidRDefault="00D07445" w:rsidP="007A261C">
                  <w:pPr>
                    <w:pStyle w:val="Heading3"/>
                    <w:outlineLvl w:val="2"/>
                  </w:pPr>
                  <w:r w:rsidRPr="00427182">
                    <w:t>Limits</w:t>
                  </w:r>
                </w:p>
              </w:tc>
              <w:tc>
                <w:tcPr>
                  <w:tcW w:w="3016" w:type="dxa"/>
                </w:tcPr>
                <w:p w14:paraId="67E52789" w14:textId="77777777" w:rsidR="00D07445" w:rsidRPr="00D07445" w:rsidRDefault="00D07445" w:rsidP="007A261C">
                  <w:pPr>
                    <w:pStyle w:val="Heading3"/>
                    <w:outlineLvl w:val="2"/>
                  </w:pPr>
                  <w:r>
                    <w:t>Cost-Share Rate</w:t>
                  </w:r>
                </w:p>
              </w:tc>
              <w:tc>
                <w:tcPr>
                  <w:tcW w:w="2340" w:type="dxa"/>
                </w:tcPr>
                <w:p w14:paraId="67E5278A" w14:textId="77777777" w:rsidR="00D07445" w:rsidRPr="00D07445" w:rsidRDefault="007A261C" w:rsidP="007A261C">
                  <w:pPr>
                    <w:pStyle w:val="Heading3"/>
                    <w:outlineLvl w:val="2"/>
                  </w:pPr>
                  <w:r>
                    <w:t>Amount applied for</w:t>
                  </w:r>
                </w:p>
              </w:tc>
              <w:tc>
                <w:tcPr>
                  <w:tcW w:w="1821" w:type="dxa"/>
                </w:tcPr>
                <w:p w14:paraId="67E5278B" w14:textId="77777777" w:rsidR="00D07445" w:rsidRPr="00D07445" w:rsidRDefault="00BF1F12" w:rsidP="00BF1F12">
                  <w:pPr>
                    <w:pStyle w:val="Heading3"/>
                    <w:outlineLvl w:val="2"/>
                  </w:pPr>
                  <w:r>
                    <w:t xml:space="preserve">Other </w:t>
                  </w:r>
                </w:p>
              </w:tc>
            </w:tr>
            <w:tr w:rsidR="00D07445" w:rsidRPr="00D07445" w14:paraId="67E52796" w14:textId="77777777" w:rsidTr="0068662F">
              <w:trPr>
                <w:trHeight w:val="834"/>
              </w:trPr>
              <w:tc>
                <w:tcPr>
                  <w:tcW w:w="1539" w:type="dxa"/>
                  <w:vAlign w:val="center"/>
                </w:tcPr>
                <w:p w14:paraId="67E5278D" w14:textId="77777777" w:rsidR="00D07445" w:rsidRPr="00DF73FE" w:rsidRDefault="00DF73FE" w:rsidP="0068662F">
                  <w:pPr>
                    <w:rPr>
                      <w:sz w:val="24"/>
                      <w:szCs w:val="24"/>
                    </w:rPr>
                  </w:pPr>
                  <w:r w:rsidRPr="00DF73FE">
                    <w:rPr>
                      <w:sz w:val="24"/>
                      <w:szCs w:val="24"/>
                    </w:rPr>
                    <w:t>Winter Grazing</w:t>
                  </w:r>
                </w:p>
              </w:tc>
              <w:tc>
                <w:tcPr>
                  <w:tcW w:w="2908" w:type="dxa"/>
                  <w:vAlign w:val="center"/>
                </w:tcPr>
                <w:p w14:paraId="67E5278E" w14:textId="14A3491D" w:rsidR="00D07445" w:rsidRDefault="007A261C" w:rsidP="0068662F">
                  <w:pPr>
                    <w:rPr>
                      <w:sz w:val="24"/>
                      <w:szCs w:val="24"/>
                    </w:rPr>
                  </w:pPr>
                  <w:r w:rsidRPr="007A261C">
                    <w:rPr>
                      <w:sz w:val="24"/>
                      <w:szCs w:val="24"/>
                    </w:rPr>
                    <w:t>Not to exceed</w:t>
                  </w:r>
                  <w:r>
                    <w:rPr>
                      <w:sz w:val="24"/>
                      <w:szCs w:val="24"/>
                    </w:rPr>
                    <w:t xml:space="preserve"> </w:t>
                  </w:r>
                  <w:r w:rsidR="0057552B">
                    <w:rPr>
                      <w:sz w:val="24"/>
                      <w:szCs w:val="24"/>
                    </w:rPr>
                    <w:t>50</w:t>
                  </w:r>
                  <w:r>
                    <w:rPr>
                      <w:sz w:val="24"/>
                      <w:szCs w:val="24"/>
                    </w:rPr>
                    <w:t xml:space="preserve"> acres</w:t>
                  </w:r>
                </w:p>
                <w:p w14:paraId="67E5278F" w14:textId="77777777" w:rsidR="007A261C" w:rsidRPr="007A261C" w:rsidRDefault="0011010C" w:rsidP="0068662F">
                  <w:pPr>
                    <w:rPr>
                      <w:sz w:val="24"/>
                      <w:szCs w:val="24"/>
                    </w:rPr>
                  </w:pPr>
                  <w:r>
                    <w:rPr>
                      <w:sz w:val="24"/>
                      <w:szCs w:val="24"/>
                    </w:rPr>
                    <w:t xml:space="preserve">Does not have to be contiguous </w:t>
                  </w:r>
                </w:p>
              </w:tc>
              <w:tc>
                <w:tcPr>
                  <w:tcW w:w="3016" w:type="dxa"/>
                  <w:vAlign w:val="center"/>
                </w:tcPr>
                <w:p w14:paraId="67E52790" w14:textId="4E6A0750" w:rsidR="00D07445" w:rsidRDefault="0057552B" w:rsidP="0068662F">
                  <w:pPr>
                    <w:rPr>
                      <w:sz w:val="24"/>
                      <w:szCs w:val="24"/>
                    </w:rPr>
                  </w:pPr>
                  <w:r>
                    <w:rPr>
                      <w:sz w:val="24"/>
                      <w:szCs w:val="24"/>
                    </w:rPr>
                    <w:t>Flat rate of $20</w:t>
                  </w:r>
                  <w:r w:rsidR="0011010C">
                    <w:rPr>
                      <w:sz w:val="24"/>
                      <w:szCs w:val="24"/>
                    </w:rPr>
                    <w:t>.</w:t>
                  </w:r>
                  <w:r w:rsidR="0011010C">
                    <w:rPr>
                      <w:sz w:val="24"/>
                      <w:szCs w:val="24"/>
                      <w:vertAlign w:val="superscript"/>
                    </w:rPr>
                    <w:t>00</w:t>
                  </w:r>
                  <w:r w:rsidR="0011010C">
                    <w:rPr>
                      <w:sz w:val="24"/>
                      <w:szCs w:val="24"/>
                    </w:rPr>
                    <w:t xml:space="preserve"> per acre</w:t>
                  </w:r>
                </w:p>
                <w:p w14:paraId="67E52791" w14:textId="77777777" w:rsidR="0011010C" w:rsidRPr="0011010C" w:rsidRDefault="0011010C" w:rsidP="0068662F">
                  <w:pPr>
                    <w:rPr>
                      <w:sz w:val="24"/>
                      <w:szCs w:val="24"/>
                    </w:rPr>
                  </w:pPr>
                </w:p>
                <w:p w14:paraId="67E52792" w14:textId="77777777" w:rsidR="007A261C" w:rsidRPr="0011010C" w:rsidRDefault="007A261C" w:rsidP="0068662F">
                  <w:pPr>
                    <w:rPr>
                      <w:sz w:val="24"/>
                      <w:szCs w:val="24"/>
                      <w:vertAlign w:val="superscript"/>
                    </w:rPr>
                  </w:pPr>
                  <w:r>
                    <w:rPr>
                      <w:sz w:val="24"/>
                      <w:szCs w:val="24"/>
                    </w:rPr>
                    <w:t>Not to exceed $</w:t>
                  </w:r>
                  <w:r w:rsidR="0011010C">
                    <w:rPr>
                      <w:sz w:val="24"/>
                      <w:szCs w:val="24"/>
                    </w:rPr>
                    <w:t>1,000.</w:t>
                  </w:r>
                  <w:r w:rsidR="0011010C">
                    <w:rPr>
                      <w:sz w:val="24"/>
                      <w:szCs w:val="24"/>
                      <w:vertAlign w:val="superscript"/>
                    </w:rPr>
                    <w:t>00</w:t>
                  </w:r>
                </w:p>
              </w:tc>
              <w:tc>
                <w:tcPr>
                  <w:tcW w:w="2340" w:type="dxa"/>
                </w:tcPr>
                <w:p w14:paraId="67E52793" w14:textId="77777777" w:rsidR="00D07445" w:rsidRDefault="00D07445" w:rsidP="007D00AE">
                  <w:pPr>
                    <w:rPr>
                      <w:sz w:val="24"/>
                      <w:szCs w:val="24"/>
                    </w:rPr>
                  </w:pPr>
                </w:p>
                <w:p w14:paraId="67E52794" w14:textId="77777777" w:rsidR="007A261C" w:rsidRPr="007A261C" w:rsidRDefault="007A261C" w:rsidP="007D00AE">
                  <w:pPr>
                    <w:rPr>
                      <w:sz w:val="24"/>
                      <w:szCs w:val="24"/>
                    </w:rPr>
                  </w:pPr>
                  <w:r>
                    <w:rPr>
                      <w:sz w:val="24"/>
                      <w:szCs w:val="24"/>
                    </w:rPr>
                    <w:t>___________ acres</w:t>
                  </w:r>
                </w:p>
              </w:tc>
              <w:tc>
                <w:tcPr>
                  <w:tcW w:w="1821" w:type="dxa"/>
                </w:tcPr>
                <w:p w14:paraId="293E7BDE" w14:textId="77777777" w:rsidR="00D07445" w:rsidRDefault="0057552B" w:rsidP="007D00AE">
                  <w:pPr>
                    <w:rPr>
                      <w:sz w:val="24"/>
                      <w:szCs w:val="24"/>
                    </w:rPr>
                  </w:pPr>
                  <w:r>
                    <w:rPr>
                      <w:sz w:val="24"/>
                      <w:szCs w:val="24"/>
                    </w:rPr>
                    <w:t xml:space="preserve">Must not graze/hay after </w:t>
                  </w:r>
                  <w:r w:rsidR="00DA3256">
                    <w:rPr>
                      <w:sz w:val="24"/>
                      <w:szCs w:val="24"/>
                    </w:rPr>
                    <w:t>Aug</w:t>
                  </w:r>
                  <w:r>
                    <w:rPr>
                      <w:sz w:val="24"/>
                      <w:szCs w:val="24"/>
                    </w:rPr>
                    <w:t>. 15</w:t>
                  </w:r>
                </w:p>
                <w:p w14:paraId="67E52795" w14:textId="1D5D1B65" w:rsidR="00680A51" w:rsidRPr="007A261C" w:rsidRDefault="00451AFB" w:rsidP="00C24AEF">
                  <w:pPr>
                    <w:rPr>
                      <w:sz w:val="24"/>
                      <w:szCs w:val="24"/>
                    </w:rPr>
                  </w:pPr>
                  <w:r>
                    <w:rPr>
                      <w:sz w:val="24"/>
                      <w:szCs w:val="24"/>
                    </w:rPr>
                    <w:t xml:space="preserve">Min. pH of </w:t>
                  </w:r>
                  <w:r w:rsidR="00C24AEF">
                    <w:rPr>
                      <w:sz w:val="24"/>
                      <w:szCs w:val="24"/>
                    </w:rPr>
                    <w:t>5.6</w:t>
                  </w:r>
                  <w:r w:rsidR="00680A51">
                    <w:rPr>
                      <w:sz w:val="24"/>
                      <w:szCs w:val="24"/>
                    </w:rPr>
                    <w:t xml:space="preserve"> </w:t>
                  </w:r>
                </w:p>
              </w:tc>
            </w:tr>
          </w:tbl>
          <w:p w14:paraId="67E52797" w14:textId="77777777" w:rsidR="007D00AE" w:rsidRPr="00B86C50" w:rsidRDefault="007D00AE" w:rsidP="007D00AE">
            <w:pPr>
              <w:rPr>
                <w:sz w:val="4"/>
                <w:szCs w:val="4"/>
              </w:rPr>
            </w:pPr>
          </w:p>
        </w:tc>
      </w:tr>
      <w:tr w:rsidR="00B86C50" w14:paraId="67E5279A" w14:textId="77777777" w:rsidTr="00873E92">
        <w:tblPrEx>
          <w:tblCellMar>
            <w:right w:w="0" w:type="dxa"/>
          </w:tblCellMar>
        </w:tblPrEx>
        <w:trPr>
          <w:trHeight w:val="49"/>
        </w:trPr>
        <w:tc>
          <w:tcPr>
            <w:tcW w:w="11638" w:type="dxa"/>
            <w:vAlign w:val="bottom"/>
          </w:tcPr>
          <w:p w14:paraId="67E52799" w14:textId="77777777" w:rsidR="00B86C50" w:rsidRPr="00B86C50" w:rsidRDefault="00B86C50" w:rsidP="00042806">
            <w:pPr>
              <w:rPr>
                <w:sz w:val="10"/>
                <w:szCs w:val="10"/>
              </w:rPr>
            </w:pPr>
          </w:p>
        </w:tc>
      </w:tr>
      <w:tr w:rsidR="00B86C50" w14:paraId="67E5279C" w14:textId="77777777" w:rsidTr="00873E92">
        <w:tblPrEx>
          <w:tblCellMar>
            <w:right w:w="0" w:type="dxa"/>
          </w:tblCellMar>
        </w:tblPrEx>
        <w:trPr>
          <w:trHeight w:val="122"/>
        </w:trPr>
        <w:tc>
          <w:tcPr>
            <w:tcW w:w="11638" w:type="dxa"/>
            <w:shd w:val="clear" w:color="auto" w:fill="BFBFBF" w:themeFill="background1" w:themeFillShade="BF"/>
          </w:tcPr>
          <w:p w14:paraId="67E5279B" w14:textId="77777777" w:rsidR="00B86C50" w:rsidRDefault="00B86C50" w:rsidP="00042806">
            <w:pPr>
              <w:pStyle w:val="Heading3"/>
            </w:pPr>
            <w:r>
              <w:t>Program Eligibility</w:t>
            </w:r>
          </w:p>
        </w:tc>
      </w:tr>
      <w:tr w:rsidR="00B86C50" w:rsidRPr="007D00AE" w14:paraId="67E527C3" w14:textId="77777777" w:rsidTr="00873E92">
        <w:tblPrEx>
          <w:tblCellMar>
            <w:right w:w="0" w:type="dxa"/>
          </w:tblCellMar>
        </w:tblPrEx>
        <w:trPr>
          <w:trHeight w:val="255"/>
        </w:trPr>
        <w:tc>
          <w:tcPr>
            <w:tcW w:w="11638" w:type="dxa"/>
          </w:tcPr>
          <w:p w14:paraId="67E5279E" w14:textId="77777777" w:rsidR="0011010C" w:rsidRPr="002549E3" w:rsidRDefault="0011010C" w:rsidP="0011010C">
            <w:pPr>
              <w:pStyle w:val="ListParagraph"/>
              <w:numPr>
                <w:ilvl w:val="0"/>
                <w:numId w:val="4"/>
              </w:numPr>
              <w:rPr>
                <w:rFonts w:asciiTheme="majorHAnsi" w:hAnsiTheme="majorHAnsi"/>
                <w:b/>
                <w:szCs w:val="21"/>
                <w:u w:val="single"/>
              </w:rPr>
            </w:pPr>
            <w:r w:rsidRPr="002549E3">
              <w:rPr>
                <w:rFonts w:asciiTheme="majorHAnsi" w:hAnsiTheme="majorHAnsi"/>
                <w:b/>
                <w:szCs w:val="21"/>
                <w:u w:val="single"/>
              </w:rPr>
              <w:t>Definition</w:t>
            </w:r>
          </w:p>
          <w:p w14:paraId="67E5279F" w14:textId="77777777" w:rsidR="0011010C" w:rsidRPr="002549E3" w:rsidRDefault="0011010C" w:rsidP="0011010C">
            <w:pPr>
              <w:spacing w:line="72" w:lineRule="auto"/>
              <w:ind w:left="360"/>
              <w:rPr>
                <w:rFonts w:asciiTheme="majorHAnsi" w:hAnsiTheme="majorHAnsi"/>
                <w:sz w:val="24"/>
                <w:szCs w:val="21"/>
              </w:rPr>
            </w:pPr>
          </w:p>
          <w:p w14:paraId="67E527A0" w14:textId="70D1A6BC" w:rsidR="0011010C" w:rsidRDefault="0011010C" w:rsidP="0011010C">
            <w:pPr>
              <w:pStyle w:val="NoSpacing"/>
              <w:numPr>
                <w:ilvl w:val="0"/>
                <w:numId w:val="6"/>
              </w:numPr>
              <w:tabs>
                <w:tab w:val="left" w:pos="930"/>
              </w:tabs>
              <w:ind w:left="1080"/>
              <w:rPr>
                <w:rFonts w:asciiTheme="majorHAnsi" w:hAnsiTheme="majorHAnsi"/>
                <w:szCs w:val="16"/>
              </w:rPr>
            </w:pPr>
            <w:r w:rsidRPr="002549E3">
              <w:rPr>
                <w:rFonts w:asciiTheme="majorHAnsi" w:hAnsiTheme="majorHAnsi"/>
                <w:szCs w:val="16"/>
              </w:rPr>
              <w:t>Stockpiling forage to extend grazing period of livestock</w:t>
            </w:r>
          </w:p>
          <w:p w14:paraId="35F65C74" w14:textId="77777777" w:rsidR="00511631" w:rsidRPr="002549E3" w:rsidRDefault="00511631" w:rsidP="00511631">
            <w:pPr>
              <w:pStyle w:val="NoSpacing"/>
              <w:tabs>
                <w:tab w:val="left" w:pos="930"/>
              </w:tabs>
              <w:ind w:left="1080"/>
              <w:rPr>
                <w:rFonts w:asciiTheme="majorHAnsi" w:hAnsiTheme="majorHAnsi"/>
                <w:szCs w:val="16"/>
              </w:rPr>
            </w:pPr>
          </w:p>
          <w:p w14:paraId="67E527A1" w14:textId="77777777" w:rsidR="0011010C" w:rsidRPr="002549E3" w:rsidRDefault="0011010C" w:rsidP="0011010C">
            <w:pPr>
              <w:pStyle w:val="NoSpacing"/>
              <w:numPr>
                <w:ilvl w:val="0"/>
                <w:numId w:val="4"/>
              </w:numPr>
              <w:rPr>
                <w:rFonts w:asciiTheme="majorHAnsi" w:hAnsiTheme="majorHAnsi"/>
                <w:b/>
                <w:szCs w:val="21"/>
                <w:u w:val="single"/>
              </w:rPr>
            </w:pPr>
            <w:r w:rsidRPr="002549E3">
              <w:rPr>
                <w:rFonts w:asciiTheme="majorHAnsi" w:hAnsiTheme="majorHAnsi"/>
                <w:b/>
                <w:szCs w:val="21"/>
                <w:u w:val="single"/>
              </w:rPr>
              <w:t>Purpose</w:t>
            </w:r>
          </w:p>
          <w:p w14:paraId="67E527A2" w14:textId="77777777" w:rsidR="0011010C" w:rsidRPr="002549E3" w:rsidRDefault="0011010C" w:rsidP="0011010C">
            <w:pPr>
              <w:pStyle w:val="ListParagraph"/>
              <w:numPr>
                <w:ilvl w:val="0"/>
                <w:numId w:val="7"/>
              </w:numPr>
              <w:tabs>
                <w:tab w:val="left" w:pos="960"/>
              </w:tabs>
              <w:spacing w:before="80"/>
              <w:ind w:left="1080"/>
              <w:rPr>
                <w:rFonts w:asciiTheme="majorHAnsi" w:hAnsiTheme="majorHAnsi"/>
                <w:szCs w:val="16"/>
              </w:rPr>
            </w:pPr>
            <w:r w:rsidRPr="002549E3">
              <w:rPr>
                <w:rFonts w:asciiTheme="majorHAnsi" w:hAnsiTheme="majorHAnsi"/>
                <w:szCs w:val="16"/>
              </w:rPr>
              <w:t xml:space="preserve">To reduce soil erosion. </w:t>
            </w:r>
          </w:p>
          <w:p w14:paraId="67E527A3" w14:textId="77777777" w:rsidR="0011010C" w:rsidRPr="002549E3" w:rsidRDefault="0011010C" w:rsidP="0011010C">
            <w:pPr>
              <w:pStyle w:val="ListParagraph"/>
              <w:numPr>
                <w:ilvl w:val="0"/>
                <w:numId w:val="7"/>
              </w:numPr>
              <w:tabs>
                <w:tab w:val="left" w:pos="960"/>
              </w:tabs>
              <w:ind w:left="1440" w:hanging="720"/>
              <w:rPr>
                <w:rFonts w:asciiTheme="majorHAnsi" w:hAnsiTheme="majorHAnsi"/>
                <w:szCs w:val="16"/>
              </w:rPr>
            </w:pPr>
            <w:r w:rsidRPr="002549E3">
              <w:rPr>
                <w:rFonts w:asciiTheme="majorHAnsi" w:hAnsiTheme="majorHAnsi"/>
                <w:szCs w:val="16"/>
              </w:rPr>
              <w:t>To protect water quality.</w:t>
            </w:r>
          </w:p>
          <w:p w14:paraId="67E527A4" w14:textId="77777777" w:rsidR="0011010C" w:rsidRPr="002549E3" w:rsidRDefault="0011010C" w:rsidP="0011010C">
            <w:pPr>
              <w:pStyle w:val="ListParagraph"/>
              <w:numPr>
                <w:ilvl w:val="0"/>
                <w:numId w:val="7"/>
              </w:numPr>
              <w:tabs>
                <w:tab w:val="left" w:pos="960"/>
              </w:tabs>
              <w:ind w:left="1440" w:hanging="720"/>
              <w:rPr>
                <w:rFonts w:asciiTheme="majorHAnsi" w:hAnsiTheme="majorHAnsi"/>
                <w:szCs w:val="16"/>
              </w:rPr>
            </w:pPr>
            <w:r w:rsidRPr="002549E3">
              <w:rPr>
                <w:rFonts w:asciiTheme="majorHAnsi" w:hAnsiTheme="majorHAnsi"/>
                <w:szCs w:val="16"/>
              </w:rPr>
              <w:t>Reduce fossil fuel requirements of farming operations. (i.e. Diesel Fuel)</w:t>
            </w:r>
          </w:p>
          <w:p w14:paraId="67E527A5" w14:textId="181EFDF0" w:rsidR="0011010C" w:rsidRPr="002549E3" w:rsidRDefault="0011010C" w:rsidP="0011010C">
            <w:pPr>
              <w:pStyle w:val="ListParagraph"/>
              <w:numPr>
                <w:ilvl w:val="0"/>
                <w:numId w:val="7"/>
              </w:numPr>
              <w:tabs>
                <w:tab w:val="left" w:pos="960"/>
              </w:tabs>
              <w:spacing w:after="120"/>
              <w:ind w:left="1440" w:hanging="720"/>
              <w:rPr>
                <w:rFonts w:asciiTheme="majorHAnsi" w:hAnsiTheme="majorHAnsi"/>
                <w:szCs w:val="16"/>
              </w:rPr>
            </w:pPr>
            <w:r w:rsidRPr="002549E3">
              <w:rPr>
                <w:rFonts w:asciiTheme="majorHAnsi" w:hAnsiTheme="majorHAnsi"/>
                <w:szCs w:val="16"/>
              </w:rPr>
              <w:t>Reduce farm input costs</w:t>
            </w:r>
          </w:p>
          <w:p w14:paraId="7800AB7D" w14:textId="2F81A39D" w:rsidR="00D352F0" w:rsidRPr="002549E3" w:rsidRDefault="00D352F0" w:rsidP="0011010C">
            <w:pPr>
              <w:pStyle w:val="ListParagraph"/>
              <w:numPr>
                <w:ilvl w:val="0"/>
                <w:numId w:val="7"/>
              </w:numPr>
              <w:tabs>
                <w:tab w:val="left" w:pos="960"/>
              </w:tabs>
              <w:spacing w:after="120"/>
              <w:ind w:left="1440" w:hanging="720"/>
              <w:rPr>
                <w:rFonts w:asciiTheme="majorHAnsi" w:hAnsiTheme="majorHAnsi"/>
                <w:szCs w:val="16"/>
              </w:rPr>
            </w:pPr>
            <w:r w:rsidRPr="002549E3">
              <w:rPr>
                <w:rFonts w:asciiTheme="majorHAnsi" w:hAnsiTheme="majorHAnsi"/>
                <w:szCs w:val="16"/>
              </w:rPr>
              <w:t xml:space="preserve">Improve cooperators grazing management by incentivizing stockpiled forages. </w:t>
            </w:r>
          </w:p>
          <w:p w14:paraId="67E527A6" w14:textId="77777777" w:rsidR="006A57C5" w:rsidRPr="002549E3" w:rsidRDefault="006A57C5" w:rsidP="006A57C5">
            <w:pPr>
              <w:pStyle w:val="ListParagraph"/>
              <w:rPr>
                <w:rFonts w:asciiTheme="majorHAnsi" w:hAnsiTheme="majorHAnsi"/>
                <w:b/>
                <w:szCs w:val="16"/>
                <w:u w:val="single"/>
              </w:rPr>
            </w:pPr>
          </w:p>
          <w:p w14:paraId="67E527A7" w14:textId="77777777" w:rsidR="006A57C5" w:rsidRPr="002549E3" w:rsidRDefault="006A57C5" w:rsidP="006A57C5">
            <w:pPr>
              <w:pStyle w:val="ListParagraph"/>
              <w:numPr>
                <w:ilvl w:val="0"/>
                <w:numId w:val="4"/>
              </w:numPr>
              <w:rPr>
                <w:rFonts w:asciiTheme="majorHAnsi" w:hAnsiTheme="majorHAnsi"/>
                <w:b/>
                <w:szCs w:val="21"/>
                <w:u w:val="single"/>
              </w:rPr>
            </w:pPr>
            <w:r w:rsidRPr="002549E3">
              <w:rPr>
                <w:rFonts w:asciiTheme="majorHAnsi" w:hAnsiTheme="majorHAnsi"/>
                <w:b/>
                <w:szCs w:val="21"/>
                <w:u w:val="single"/>
              </w:rPr>
              <w:t>Policies for Practice</w:t>
            </w:r>
          </w:p>
          <w:p w14:paraId="67E527A8" w14:textId="77777777" w:rsidR="006A57C5" w:rsidRPr="002549E3" w:rsidRDefault="006A57C5" w:rsidP="006A57C5">
            <w:pPr>
              <w:pStyle w:val="ListParagraph"/>
              <w:numPr>
                <w:ilvl w:val="0"/>
                <w:numId w:val="1"/>
              </w:numPr>
              <w:ind w:left="1080"/>
              <w:rPr>
                <w:rFonts w:asciiTheme="majorHAnsi" w:hAnsiTheme="majorHAnsi"/>
                <w:szCs w:val="20"/>
              </w:rPr>
            </w:pPr>
            <w:r w:rsidRPr="002549E3">
              <w:rPr>
                <w:rFonts w:asciiTheme="majorHAnsi" w:hAnsiTheme="majorHAnsi"/>
                <w:szCs w:val="20"/>
              </w:rPr>
              <w:t>Applicant must be a District Cooperator.</w:t>
            </w:r>
          </w:p>
          <w:p w14:paraId="67E527A9" w14:textId="77777777" w:rsidR="006A57C5" w:rsidRPr="002549E3" w:rsidRDefault="006A57C5" w:rsidP="006A57C5">
            <w:pPr>
              <w:pStyle w:val="ListParagraph"/>
              <w:numPr>
                <w:ilvl w:val="0"/>
                <w:numId w:val="1"/>
              </w:numPr>
              <w:spacing w:before="100" w:after="100"/>
              <w:ind w:left="1080"/>
              <w:rPr>
                <w:rFonts w:asciiTheme="majorHAnsi" w:hAnsiTheme="majorHAnsi"/>
                <w:szCs w:val="20"/>
              </w:rPr>
            </w:pPr>
            <w:r w:rsidRPr="002549E3">
              <w:rPr>
                <w:rFonts w:asciiTheme="majorHAnsi" w:hAnsiTheme="majorHAnsi"/>
                <w:szCs w:val="20"/>
              </w:rPr>
              <w:t>A W-9 tax form will be required with application for District tax purposes.</w:t>
            </w:r>
          </w:p>
          <w:p w14:paraId="67E527AA" w14:textId="77777777" w:rsidR="006A57C5" w:rsidRPr="002549E3" w:rsidRDefault="006A57C5" w:rsidP="006A57C5">
            <w:pPr>
              <w:pStyle w:val="ListParagraph"/>
              <w:numPr>
                <w:ilvl w:val="0"/>
                <w:numId w:val="1"/>
              </w:numPr>
              <w:spacing w:before="100" w:after="100"/>
              <w:ind w:left="1080"/>
              <w:rPr>
                <w:rFonts w:asciiTheme="majorHAnsi" w:hAnsiTheme="majorHAnsi"/>
                <w:szCs w:val="20"/>
              </w:rPr>
            </w:pPr>
            <w:r w:rsidRPr="002549E3">
              <w:rPr>
                <w:rFonts w:asciiTheme="majorHAnsi" w:hAnsiTheme="majorHAnsi"/>
                <w:szCs w:val="20"/>
              </w:rPr>
              <w:t>Cost share is available to owner or lessee.</w:t>
            </w:r>
          </w:p>
          <w:p w14:paraId="67E527AB" w14:textId="3690840D" w:rsidR="006A57C5" w:rsidRPr="002549E3" w:rsidRDefault="006A57C5" w:rsidP="0057552B">
            <w:pPr>
              <w:pStyle w:val="ListParagraph"/>
              <w:numPr>
                <w:ilvl w:val="0"/>
                <w:numId w:val="1"/>
              </w:numPr>
              <w:spacing w:before="100" w:after="100"/>
              <w:ind w:left="1080"/>
              <w:rPr>
                <w:rFonts w:asciiTheme="majorHAnsi" w:hAnsiTheme="majorHAnsi"/>
                <w:szCs w:val="20"/>
              </w:rPr>
            </w:pPr>
            <w:r w:rsidRPr="002549E3">
              <w:rPr>
                <w:rFonts w:asciiTheme="majorHAnsi" w:hAnsiTheme="majorHAnsi"/>
                <w:szCs w:val="20"/>
              </w:rPr>
              <w:t xml:space="preserve">Applicant must provide map identifying </w:t>
            </w:r>
            <w:proofErr w:type="spellStart"/>
            <w:r w:rsidRPr="002549E3">
              <w:rPr>
                <w:rFonts w:asciiTheme="majorHAnsi" w:hAnsiTheme="majorHAnsi"/>
                <w:szCs w:val="20"/>
              </w:rPr>
              <w:t>tract</w:t>
            </w:r>
            <w:proofErr w:type="spellEnd"/>
            <w:r w:rsidRPr="002549E3">
              <w:rPr>
                <w:rFonts w:asciiTheme="majorHAnsi" w:hAnsiTheme="majorHAnsi"/>
                <w:szCs w:val="20"/>
              </w:rPr>
              <w:t xml:space="preserve"> and field along with proposed acreage. </w:t>
            </w:r>
            <w:r w:rsidR="0057552B" w:rsidRPr="002549E3">
              <w:rPr>
                <w:rFonts w:asciiTheme="majorHAnsi" w:hAnsiTheme="majorHAnsi"/>
              </w:rPr>
              <w:t xml:space="preserve">Maps can be obtained through the Farms Service Agency (FSA).  </w:t>
            </w:r>
          </w:p>
          <w:p w14:paraId="67E527AC" w14:textId="77777777" w:rsidR="006A57C5" w:rsidRPr="002549E3" w:rsidRDefault="006A57C5" w:rsidP="006A57C5">
            <w:pPr>
              <w:pStyle w:val="ListParagraph"/>
              <w:numPr>
                <w:ilvl w:val="0"/>
                <w:numId w:val="1"/>
              </w:numPr>
              <w:spacing w:before="100" w:after="100"/>
              <w:ind w:left="1080"/>
              <w:rPr>
                <w:rFonts w:asciiTheme="majorHAnsi" w:hAnsiTheme="majorHAnsi"/>
                <w:szCs w:val="20"/>
              </w:rPr>
            </w:pPr>
            <w:r w:rsidRPr="002549E3">
              <w:rPr>
                <w:rFonts w:asciiTheme="majorHAnsi" w:hAnsiTheme="majorHAnsi"/>
                <w:szCs w:val="20"/>
              </w:rPr>
              <w:t>NRCS standards and specs must be followed.</w:t>
            </w:r>
          </w:p>
          <w:p w14:paraId="67E527AD" w14:textId="77777777" w:rsidR="006A57C5" w:rsidRPr="002549E3" w:rsidRDefault="006A57C5" w:rsidP="006A57C5">
            <w:pPr>
              <w:pStyle w:val="ListParagraph"/>
              <w:numPr>
                <w:ilvl w:val="0"/>
                <w:numId w:val="1"/>
              </w:numPr>
              <w:spacing w:before="100" w:after="100"/>
              <w:ind w:left="1080"/>
              <w:rPr>
                <w:rFonts w:asciiTheme="majorHAnsi" w:hAnsiTheme="majorHAnsi"/>
                <w:szCs w:val="20"/>
              </w:rPr>
            </w:pPr>
            <w:r w:rsidRPr="002549E3">
              <w:rPr>
                <w:rFonts w:asciiTheme="majorHAnsi" w:hAnsiTheme="majorHAnsi"/>
                <w:szCs w:val="20"/>
              </w:rPr>
              <w:t xml:space="preserve">Methods of seeding stands may be established either by conventional or no till. </w:t>
            </w:r>
          </w:p>
          <w:p w14:paraId="67E527AE" w14:textId="34543D43" w:rsidR="006A57C5" w:rsidRPr="002549E3" w:rsidRDefault="006A57C5" w:rsidP="006A57C5">
            <w:pPr>
              <w:pStyle w:val="ListParagraph"/>
              <w:numPr>
                <w:ilvl w:val="0"/>
                <w:numId w:val="1"/>
              </w:numPr>
              <w:spacing w:before="100" w:after="100"/>
              <w:ind w:left="1080"/>
              <w:rPr>
                <w:rFonts w:asciiTheme="majorHAnsi" w:hAnsiTheme="majorHAnsi"/>
                <w:szCs w:val="20"/>
              </w:rPr>
            </w:pPr>
            <w:r w:rsidRPr="002549E3">
              <w:rPr>
                <w:rFonts w:asciiTheme="majorHAnsi" w:hAnsiTheme="majorHAnsi"/>
                <w:szCs w:val="20"/>
              </w:rPr>
              <w:t>Approvals will be final on</w:t>
            </w:r>
            <w:r w:rsidR="00DE426B" w:rsidRPr="002549E3">
              <w:rPr>
                <w:rFonts w:asciiTheme="majorHAnsi" w:hAnsiTheme="majorHAnsi"/>
                <w:szCs w:val="20"/>
              </w:rPr>
              <w:t xml:space="preserve"> ______________.</w:t>
            </w:r>
          </w:p>
          <w:p w14:paraId="67E527AF" w14:textId="77777777" w:rsidR="006A57C5" w:rsidRPr="002549E3" w:rsidRDefault="006A57C5" w:rsidP="006A57C5">
            <w:pPr>
              <w:pStyle w:val="ListParagraph"/>
              <w:numPr>
                <w:ilvl w:val="0"/>
                <w:numId w:val="1"/>
              </w:numPr>
              <w:spacing w:before="100" w:after="100"/>
              <w:ind w:left="1080"/>
              <w:rPr>
                <w:rFonts w:asciiTheme="majorHAnsi" w:hAnsiTheme="majorHAnsi"/>
                <w:szCs w:val="20"/>
              </w:rPr>
            </w:pPr>
            <w:r w:rsidRPr="002549E3">
              <w:rPr>
                <w:rFonts w:asciiTheme="majorHAnsi" w:hAnsiTheme="majorHAnsi"/>
                <w:szCs w:val="20"/>
              </w:rPr>
              <w:t>Application approvals will be made based upon availability of funds and based on the ranking form.</w:t>
            </w:r>
          </w:p>
          <w:p w14:paraId="67E527B0" w14:textId="1813FCB5" w:rsidR="006A57C5" w:rsidRPr="002549E3" w:rsidRDefault="006A57C5" w:rsidP="006A57C5">
            <w:pPr>
              <w:pStyle w:val="ListParagraph"/>
              <w:numPr>
                <w:ilvl w:val="0"/>
                <w:numId w:val="1"/>
              </w:numPr>
              <w:spacing w:before="100" w:after="100"/>
              <w:ind w:left="1080"/>
              <w:rPr>
                <w:rFonts w:asciiTheme="majorHAnsi" w:hAnsiTheme="majorHAnsi"/>
                <w:szCs w:val="20"/>
              </w:rPr>
            </w:pPr>
            <w:r w:rsidRPr="002549E3">
              <w:rPr>
                <w:rFonts w:asciiTheme="majorHAnsi" w:hAnsiTheme="majorHAnsi"/>
                <w:szCs w:val="20"/>
              </w:rPr>
              <w:t>After approval</w:t>
            </w:r>
            <w:r w:rsidR="0080696D" w:rsidRPr="002549E3">
              <w:rPr>
                <w:rFonts w:asciiTheme="majorHAnsi" w:hAnsiTheme="majorHAnsi"/>
                <w:szCs w:val="20"/>
              </w:rPr>
              <w:t>,</w:t>
            </w:r>
            <w:r w:rsidRPr="002549E3">
              <w:rPr>
                <w:rFonts w:asciiTheme="majorHAnsi" w:hAnsiTheme="majorHAnsi"/>
                <w:szCs w:val="20"/>
              </w:rPr>
              <w:t xml:space="preserve"> applicant must follow job sheets provided at the time of signing the contract. </w:t>
            </w:r>
          </w:p>
          <w:p w14:paraId="67E527B1" w14:textId="77777777" w:rsidR="006A57C5" w:rsidRPr="002549E3" w:rsidRDefault="006A57C5" w:rsidP="006A57C5">
            <w:pPr>
              <w:pStyle w:val="ListParagraph"/>
              <w:numPr>
                <w:ilvl w:val="0"/>
                <w:numId w:val="1"/>
              </w:numPr>
              <w:spacing w:before="100" w:after="100"/>
              <w:ind w:left="1080"/>
              <w:rPr>
                <w:rFonts w:asciiTheme="majorHAnsi" w:hAnsiTheme="majorHAnsi"/>
                <w:szCs w:val="20"/>
              </w:rPr>
            </w:pPr>
            <w:r w:rsidRPr="002549E3">
              <w:rPr>
                <w:rFonts w:asciiTheme="majorHAnsi" w:hAnsiTheme="majorHAnsi"/>
                <w:szCs w:val="20"/>
              </w:rPr>
              <w:t>Invoices must be submitted by __________________.</w:t>
            </w:r>
          </w:p>
          <w:p w14:paraId="67E527B2" w14:textId="77777777" w:rsidR="006A57C5" w:rsidRPr="002549E3" w:rsidRDefault="006A57C5" w:rsidP="006A57C5">
            <w:pPr>
              <w:pStyle w:val="ListParagraph"/>
              <w:spacing w:before="100" w:after="100"/>
              <w:ind w:left="1080"/>
              <w:rPr>
                <w:rFonts w:asciiTheme="majorHAnsi" w:hAnsiTheme="majorHAnsi"/>
                <w:szCs w:val="16"/>
              </w:rPr>
            </w:pPr>
          </w:p>
          <w:p w14:paraId="67E527B3" w14:textId="0E37A954" w:rsidR="006A57C5" w:rsidRPr="002549E3" w:rsidRDefault="006A57C5" w:rsidP="006A57C5">
            <w:pPr>
              <w:pStyle w:val="ListParagraph"/>
              <w:numPr>
                <w:ilvl w:val="0"/>
                <w:numId w:val="4"/>
              </w:numPr>
              <w:rPr>
                <w:rFonts w:asciiTheme="majorHAnsi" w:hAnsiTheme="majorHAnsi"/>
                <w:b/>
                <w:szCs w:val="21"/>
                <w:u w:val="single"/>
              </w:rPr>
            </w:pPr>
            <w:r w:rsidRPr="002549E3">
              <w:rPr>
                <w:rFonts w:asciiTheme="majorHAnsi" w:hAnsiTheme="majorHAnsi"/>
                <w:b/>
                <w:szCs w:val="21"/>
                <w:u w:val="single"/>
              </w:rPr>
              <w:t>Payment rates &amp; limits:</w:t>
            </w:r>
          </w:p>
          <w:p w14:paraId="67E527B4" w14:textId="0D2F8C53" w:rsidR="006A57C5" w:rsidRPr="002549E3" w:rsidRDefault="006A57C5" w:rsidP="006A57C5">
            <w:pPr>
              <w:pStyle w:val="ListParagraph"/>
              <w:numPr>
                <w:ilvl w:val="0"/>
                <w:numId w:val="2"/>
              </w:numPr>
              <w:ind w:left="1080"/>
              <w:rPr>
                <w:rFonts w:asciiTheme="majorHAnsi" w:hAnsiTheme="majorHAnsi"/>
                <w:szCs w:val="20"/>
              </w:rPr>
            </w:pPr>
            <w:r w:rsidRPr="002549E3">
              <w:rPr>
                <w:rFonts w:asciiTheme="majorHAnsi" w:hAnsiTheme="majorHAnsi"/>
                <w:szCs w:val="20"/>
              </w:rPr>
              <w:t xml:space="preserve">The maximum cost-share for this practice shall be </w:t>
            </w:r>
            <w:r w:rsidR="00873E92" w:rsidRPr="002549E3">
              <w:rPr>
                <w:rFonts w:asciiTheme="majorHAnsi" w:hAnsiTheme="majorHAnsi"/>
                <w:szCs w:val="20"/>
              </w:rPr>
              <w:t>$</w:t>
            </w:r>
            <w:r w:rsidR="0057552B" w:rsidRPr="002549E3">
              <w:rPr>
                <w:rFonts w:asciiTheme="majorHAnsi" w:hAnsiTheme="majorHAnsi"/>
                <w:szCs w:val="20"/>
              </w:rPr>
              <w:t>20</w:t>
            </w:r>
            <w:r w:rsidR="00873E92" w:rsidRPr="002549E3">
              <w:rPr>
                <w:rFonts w:asciiTheme="majorHAnsi" w:hAnsiTheme="majorHAnsi"/>
                <w:szCs w:val="20"/>
              </w:rPr>
              <w:t>.</w:t>
            </w:r>
            <w:r w:rsidR="00873E92" w:rsidRPr="002549E3">
              <w:rPr>
                <w:rFonts w:asciiTheme="majorHAnsi" w:hAnsiTheme="majorHAnsi"/>
                <w:szCs w:val="20"/>
                <w:vertAlign w:val="superscript"/>
              </w:rPr>
              <w:t>00</w:t>
            </w:r>
            <w:r w:rsidR="00873E92" w:rsidRPr="002549E3">
              <w:rPr>
                <w:rFonts w:asciiTheme="majorHAnsi" w:hAnsiTheme="majorHAnsi"/>
                <w:szCs w:val="20"/>
              </w:rPr>
              <w:t xml:space="preserve"> per acre for each applicant</w:t>
            </w:r>
            <w:r w:rsidRPr="002549E3">
              <w:rPr>
                <w:rFonts w:asciiTheme="majorHAnsi" w:hAnsiTheme="majorHAnsi"/>
                <w:szCs w:val="20"/>
              </w:rPr>
              <w:t xml:space="preserve">  </w:t>
            </w:r>
          </w:p>
          <w:p w14:paraId="67E527B5" w14:textId="7FFA1318" w:rsidR="006A57C5" w:rsidRPr="002549E3" w:rsidRDefault="006A57C5" w:rsidP="006A57C5">
            <w:pPr>
              <w:pStyle w:val="ListParagraph"/>
              <w:numPr>
                <w:ilvl w:val="0"/>
                <w:numId w:val="2"/>
              </w:numPr>
              <w:ind w:left="1080"/>
              <w:rPr>
                <w:rFonts w:asciiTheme="majorHAnsi" w:hAnsiTheme="majorHAnsi"/>
                <w:szCs w:val="20"/>
              </w:rPr>
            </w:pPr>
            <w:r w:rsidRPr="002549E3">
              <w:rPr>
                <w:rFonts w:asciiTheme="majorHAnsi" w:hAnsiTheme="majorHAnsi"/>
                <w:szCs w:val="20"/>
              </w:rPr>
              <w:t xml:space="preserve">Maximum of </w:t>
            </w:r>
            <w:r w:rsidR="0057552B" w:rsidRPr="002549E3">
              <w:rPr>
                <w:rFonts w:asciiTheme="majorHAnsi" w:hAnsiTheme="majorHAnsi"/>
                <w:szCs w:val="20"/>
              </w:rPr>
              <w:t>50</w:t>
            </w:r>
            <w:r w:rsidRPr="002549E3">
              <w:rPr>
                <w:rFonts w:asciiTheme="majorHAnsi" w:hAnsiTheme="majorHAnsi"/>
                <w:szCs w:val="20"/>
              </w:rPr>
              <w:t xml:space="preserve"> acres per applicant. </w:t>
            </w:r>
          </w:p>
          <w:p w14:paraId="37BB7249" w14:textId="0EAD5755" w:rsidR="00C21381" w:rsidRPr="002549E3" w:rsidRDefault="00C21381" w:rsidP="006A57C5">
            <w:pPr>
              <w:pStyle w:val="ListParagraph"/>
              <w:numPr>
                <w:ilvl w:val="0"/>
                <w:numId w:val="2"/>
              </w:numPr>
              <w:ind w:left="1080"/>
              <w:rPr>
                <w:rFonts w:asciiTheme="majorHAnsi" w:hAnsiTheme="majorHAnsi"/>
                <w:szCs w:val="20"/>
              </w:rPr>
            </w:pPr>
            <w:r w:rsidRPr="002549E3">
              <w:rPr>
                <w:rFonts w:asciiTheme="majorHAnsi" w:hAnsiTheme="majorHAnsi"/>
                <w:szCs w:val="20"/>
                <w:highlight w:val="yellow"/>
              </w:rPr>
              <w:t xml:space="preserve">Cost share is authorized ONLY for the purchase of Nitrogen. Purchase of fence and fencing supplies </w:t>
            </w:r>
            <w:r w:rsidRPr="002549E3">
              <w:rPr>
                <w:rFonts w:asciiTheme="majorHAnsi" w:hAnsiTheme="majorHAnsi"/>
                <w:szCs w:val="20"/>
                <w:highlight w:val="yellow"/>
                <w:u w:val="single"/>
              </w:rPr>
              <w:t xml:space="preserve">will not </w:t>
            </w:r>
            <w:r w:rsidRPr="002549E3">
              <w:rPr>
                <w:rFonts w:asciiTheme="majorHAnsi" w:hAnsiTheme="majorHAnsi"/>
                <w:szCs w:val="20"/>
                <w:highlight w:val="yellow"/>
              </w:rPr>
              <w:t>be reimbursed</w:t>
            </w:r>
            <w:r w:rsidRPr="002549E3">
              <w:rPr>
                <w:rFonts w:asciiTheme="majorHAnsi" w:hAnsiTheme="majorHAnsi"/>
                <w:szCs w:val="20"/>
              </w:rPr>
              <w:t xml:space="preserve">. </w:t>
            </w:r>
          </w:p>
          <w:p w14:paraId="67E527B6" w14:textId="77777777" w:rsidR="006A57C5" w:rsidRPr="002549E3" w:rsidRDefault="006A57C5" w:rsidP="006A57C5">
            <w:pPr>
              <w:pStyle w:val="ListParagraph"/>
              <w:numPr>
                <w:ilvl w:val="0"/>
                <w:numId w:val="2"/>
              </w:numPr>
              <w:ind w:left="1080"/>
              <w:rPr>
                <w:rFonts w:asciiTheme="majorHAnsi" w:hAnsiTheme="majorHAnsi"/>
                <w:szCs w:val="20"/>
              </w:rPr>
            </w:pPr>
            <w:r w:rsidRPr="002549E3">
              <w:rPr>
                <w:rFonts w:asciiTheme="majorHAnsi" w:hAnsiTheme="majorHAnsi"/>
                <w:szCs w:val="20"/>
              </w:rPr>
              <w:t xml:space="preserve">The payment will be made after paid invoices are received, cooperator completes a W-9 form and the AEP committee has made a site visit. </w:t>
            </w:r>
          </w:p>
          <w:p w14:paraId="3B77E598" w14:textId="77777777" w:rsidR="00BE784A" w:rsidRPr="002549E3" w:rsidRDefault="001B3621" w:rsidP="00BE784A">
            <w:pPr>
              <w:pStyle w:val="ListParagraph"/>
              <w:numPr>
                <w:ilvl w:val="0"/>
                <w:numId w:val="2"/>
              </w:numPr>
              <w:ind w:left="1081"/>
              <w:rPr>
                <w:rFonts w:asciiTheme="majorHAnsi" w:hAnsiTheme="majorHAnsi"/>
                <w:szCs w:val="20"/>
              </w:rPr>
            </w:pPr>
            <w:r w:rsidRPr="002549E3">
              <w:rPr>
                <w:rFonts w:asciiTheme="majorHAnsi" w:hAnsiTheme="majorHAnsi"/>
                <w:szCs w:val="20"/>
              </w:rPr>
              <w:lastRenderedPageBreak/>
              <w:t>No duplication of federal or state cost-share shall be allowed.</w:t>
            </w:r>
          </w:p>
          <w:p w14:paraId="76A5EE43" w14:textId="4177E82A" w:rsidR="00BE784A" w:rsidRDefault="00BE784A" w:rsidP="00BE784A">
            <w:pPr>
              <w:pStyle w:val="ListParagraph"/>
              <w:numPr>
                <w:ilvl w:val="0"/>
                <w:numId w:val="2"/>
              </w:numPr>
              <w:ind w:left="1081"/>
              <w:rPr>
                <w:rFonts w:asciiTheme="majorHAnsi" w:hAnsiTheme="majorHAnsi"/>
                <w:szCs w:val="20"/>
              </w:rPr>
            </w:pPr>
            <w:r w:rsidRPr="002549E3">
              <w:rPr>
                <w:rFonts w:asciiTheme="majorHAnsi" w:hAnsiTheme="majorHAnsi"/>
                <w:szCs w:val="20"/>
              </w:rPr>
              <w:t xml:space="preserve">Practice must be complete and receipts must be sent to the District Office by the project deadline. No extensions will be given. </w:t>
            </w:r>
          </w:p>
          <w:p w14:paraId="30127916" w14:textId="1A25ECE5" w:rsidR="00210A48" w:rsidRPr="00210A48" w:rsidRDefault="00210A48" w:rsidP="00210A48">
            <w:pPr>
              <w:pStyle w:val="ListParagraph"/>
              <w:numPr>
                <w:ilvl w:val="0"/>
                <w:numId w:val="2"/>
              </w:numPr>
              <w:ind w:left="1080"/>
              <w:rPr>
                <w:rFonts w:asciiTheme="majorHAnsi" w:hAnsiTheme="majorHAnsi"/>
                <w:szCs w:val="20"/>
              </w:rPr>
            </w:pPr>
            <w:r w:rsidRPr="00210A48">
              <w:rPr>
                <w:rFonts w:asciiTheme="majorHAnsi" w:hAnsiTheme="majorHAnsi"/>
                <w:szCs w:val="20"/>
              </w:rPr>
              <w:t>In combination with other practices applicant cannot exceed $7,000.00 of assistance</w:t>
            </w:r>
          </w:p>
          <w:p w14:paraId="67E527B8" w14:textId="77777777" w:rsidR="006A57C5" w:rsidRPr="002549E3" w:rsidRDefault="006A57C5" w:rsidP="00BE784A">
            <w:pPr>
              <w:pStyle w:val="ListParagraph"/>
              <w:tabs>
                <w:tab w:val="left" w:pos="1141"/>
              </w:tabs>
              <w:ind w:left="1171"/>
              <w:rPr>
                <w:rFonts w:asciiTheme="majorHAnsi" w:hAnsiTheme="majorHAnsi"/>
                <w:szCs w:val="16"/>
              </w:rPr>
            </w:pPr>
          </w:p>
          <w:p w14:paraId="67E527B9" w14:textId="77777777" w:rsidR="006A57C5" w:rsidRPr="002549E3" w:rsidRDefault="006A57C5" w:rsidP="006A57C5">
            <w:pPr>
              <w:pStyle w:val="ListParagraph"/>
              <w:numPr>
                <w:ilvl w:val="0"/>
                <w:numId w:val="4"/>
              </w:numPr>
              <w:rPr>
                <w:rFonts w:asciiTheme="majorHAnsi" w:hAnsiTheme="majorHAnsi"/>
                <w:szCs w:val="21"/>
              </w:rPr>
            </w:pPr>
            <w:r w:rsidRPr="002549E3">
              <w:rPr>
                <w:rFonts w:asciiTheme="majorHAnsi" w:hAnsiTheme="majorHAnsi"/>
                <w:b/>
                <w:szCs w:val="21"/>
                <w:u w:val="single"/>
              </w:rPr>
              <w:t>Practice Specifications</w:t>
            </w:r>
          </w:p>
          <w:p w14:paraId="67E527BA" w14:textId="793CCA97" w:rsidR="006A57C5" w:rsidRPr="002549E3" w:rsidRDefault="006A57C5" w:rsidP="006A57C5">
            <w:pPr>
              <w:spacing w:line="72" w:lineRule="auto"/>
              <w:rPr>
                <w:rFonts w:asciiTheme="majorHAnsi" w:hAnsiTheme="majorHAnsi"/>
                <w:sz w:val="24"/>
                <w:szCs w:val="21"/>
              </w:rPr>
            </w:pPr>
          </w:p>
          <w:p w14:paraId="67E527BB" w14:textId="26601942" w:rsidR="006A57C5" w:rsidRPr="002549E3" w:rsidRDefault="00C21381" w:rsidP="006A57C5">
            <w:pPr>
              <w:pStyle w:val="ListParagraph"/>
              <w:numPr>
                <w:ilvl w:val="0"/>
                <w:numId w:val="3"/>
              </w:numPr>
              <w:ind w:left="1080" w:right="144"/>
              <w:jc w:val="both"/>
              <w:rPr>
                <w:rFonts w:asciiTheme="majorHAnsi" w:hAnsiTheme="majorHAnsi"/>
                <w:szCs w:val="20"/>
                <w:highlight w:val="yellow"/>
              </w:rPr>
            </w:pPr>
            <w:r w:rsidRPr="002549E3">
              <w:rPr>
                <w:rFonts w:asciiTheme="majorHAnsi" w:hAnsiTheme="majorHAnsi"/>
                <w:szCs w:val="20"/>
                <w:highlight w:val="yellow"/>
              </w:rPr>
              <w:t>Acres enrolled in an extended grazing program will be stockpiled fr</w:t>
            </w:r>
            <w:r w:rsidR="0000695D" w:rsidRPr="002549E3">
              <w:rPr>
                <w:rFonts w:asciiTheme="majorHAnsi" w:hAnsiTheme="majorHAnsi"/>
                <w:szCs w:val="20"/>
                <w:highlight w:val="yellow"/>
              </w:rPr>
              <w:t>om August 15 until all other pastures are utilized, approximate date to begin grazing stockpiled fields is December 1</w:t>
            </w:r>
            <w:r w:rsidRPr="002549E3">
              <w:rPr>
                <w:rFonts w:asciiTheme="majorHAnsi" w:hAnsiTheme="majorHAnsi"/>
                <w:szCs w:val="20"/>
                <w:highlight w:val="yellow"/>
              </w:rPr>
              <w:t xml:space="preserve">. </w:t>
            </w:r>
          </w:p>
          <w:p w14:paraId="32962B3D" w14:textId="7DDF4868" w:rsidR="00C21381" w:rsidRPr="002549E3" w:rsidRDefault="00C21381" w:rsidP="006A57C5">
            <w:pPr>
              <w:pStyle w:val="ListParagraph"/>
              <w:numPr>
                <w:ilvl w:val="0"/>
                <w:numId w:val="3"/>
              </w:numPr>
              <w:ind w:left="1080" w:right="144"/>
              <w:jc w:val="both"/>
              <w:rPr>
                <w:rFonts w:asciiTheme="majorHAnsi" w:hAnsiTheme="majorHAnsi"/>
                <w:szCs w:val="20"/>
              </w:rPr>
            </w:pPr>
            <w:r w:rsidRPr="002549E3">
              <w:rPr>
                <w:rFonts w:asciiTheme="majorHAnsi" w:hAnsiTheme="majorHAnsi"/>
                <w:szCs w:val="20"/>
              </w:rPr>
              <w:t xml:space="preserve">Cost share program will reimburse purchase of Nitrogen only. </w:t>
            </w:r>
          </w:p>
          <w:p w14:paraId="79E9B0F1" w14:textId="39422B97" w:rsidR="00C21381" w:rsidRPr="002549E3" w:rsidRDefault="00C21381" w:rsidP="006A57C5">
            <w:pPr>
              <w:pStyle w:val="ListParagraph"/>
              <w:numPr>
                <w:ilvl w:val="0"/>
                <w:numId w:val="3"/>
              </w:numPr>
              <w:ind w:left="1080" w:right="144"/>
              <w:jc w:val="both"/>
              <w:rPr>
                <w:rFonts w:asciiTheme="majorHAnsi" w:hAnsiTheme="majorHAnsi"/>
                <w:szCs w:val="20"/>
              </w:rPr>
            </w:pPr>
            <w:r w:rsidRPr="002549E3">
              <w:rPr>
                <w:rFonts w:asciiTheme="majorHAnsi" w:hAnsiTheme="majorHAnsi"/>
                <w:szCs w:val="20"/>
              </w:rPr>
              <w:t xml:space="preserve">Harvest hay or graze field to be stockpiled to a grass height of </w:t>
            </w:r>
            <w:r w:rsidR="00680A51" w:rsidRPr="002549E3">
              <w:rPr>
                <w:rFonts w:asciiTheme="majorHAnsi" w:hAnsiTheme="majorHAnsi"/>
                <w:szCs w:val="20"/>
              </w:rPr>
              <w:t>3-4</w:t>
            </w:r>
            <w:r w:rsidRPr="002549E3">
              <w:rPr>
                <w:rFonts w:asciiTheme="majorHAnsi" w:hAnsiTheme="majorHAnsi"/>
                <w:szCs w:val="20"/>
              </w:rPr>
              <w:t xml:space="preserve"> inches between July 15 and August 15. This will allow for higher forage quality when new forage growth begins. </w:t>
            </w:r>
          </w:p>
          <w:p w14:paraId="5BE14270" w14:textId="77777777" w:rsidR="00DF4E0D" w:rsidRPr="002549E3" w:rsidRDefault="00C21381" w:rsidP="006A57C5">
            <w:pPr>
              <w:pStyle w:val="ListParagraph"/>
              <w:numPr>
                <w:ilvl w:val="0"/>
                <w:numId w:val="3"/>
              </w:numPr>
              <w:ind w:left="1080" w:right="144"/>
              <w:jc w:val="both"/>
              <w:rPr>
                <w:rFonts w:asciiTheme="majorHAnsi" w:hAnsiTheme="majorHAnsi"/>
                <w:szCs w:val="20"/>
              </w:rPr>
            </w:pPr>
            <w:r w:rsidRPr="002549E3">
              <w:rPr>
                <w:rFonts w:asciiTheme="majorHAnsi" w:hAnsiTheme="majorHAnsi"/>
                <w:szCs w:val="20"/>
              </w:rPr>
              <w:t xml:space="preserve">All livestock </w:t>
            </w:r>
            <w:r w:rsidRPr="002549E3">
              <w:rPr>
                <w:rFonts w:asciiTheme="majorHAnsi" w:hAnsiTheme="majorHAnsi"/>
                <w:szCs w:val="20"/>
                <w:u w:val="single"/>
              </w:rPr>
              <w:t xml:space="preserve">must </w:t>
            </w:r>
            <w:r w:rsidRPr="002549E3">
              <w:rPr>
                <w:rFonts w:asciiTheme="majorHAnsi" w:hAnsiTheme="majorHAnsi"/>
                <w:szCs w:val="20"/>
              </w:rPr>
              <w:t>be removed and no hay can be taken from field after August 15</w:t>
            </w:r>
            <w:r w:rsidRPr="002549E3">
              <w:rPr>
                <w:rFonts w:asciiTheme="majorHAnsi" w:hAnsiTheme="majorHAnsi"/>
                <w:szCs w:val="20"/>
                <w:vertAlign w:val="superscript"/>
              </w:rPr>
              <w:t>th</w:t>
            </w:r>
            <w:r w:rsidRPr="002549E3">
              <w:rPr>
                <w:rFonts w:asciiTheme="majorHAnsi" w:hAnsiTheme="majorHAnsi"/>
                <w:szCs w:val="20"/>
              </w:rPr>
              <w:t xml:space="preserve">. </w:t>
            </w:r>
          </w:p>
          <w:p w14:paraId="5F6A7035" w14:textId="75397F43" w:rsidR="00DF4E0D" w:rsidRPr="002549E3" w:rsidRDefault="008240F8" w:rsidP="00DF4E0D">
            <w:pPr>
              <w:pStyle w:val="ListParagraph"/>
              <w:numPr>
                <w:ilvl w:val="0"/>
                <w:numId w:val="3"/>
              </w:numPr>
              <w:ind w:left="1080" w:right="144"/>
              <w:jc w:val="both"/>
              <w:rPr>
                <w:rFonts w:asciiTheme="majorHAnsi" w:hAnsiTheme="majorHAnsi"/>
                <w:szCs w:val="20"/>
              </w:rPr>
            </w:pPr>
            <w:r w:rsidRPr="002549E3">
              <w:rPr>
                <w:rFonts w:asciiTheme="majorHAnsi" w:hAnsiTheme="majorHAnsi"/>
                <w:szCs w:val="20"/>
              </w:rPr>
              <w:t xml:space="preserve">One hundred (100) pounds of </w:t>
            </w:r>
            <w:r w:rsidR="00A25065" w:rsidRPr="002549E3">
              <w:rPr>
                <w:rFonts w:asciiTheme="majorHAnsi" w:hAnsiTheme="majorHAnsi"/>
                <w:szCs w:val="20"/>
              </w:rPr>
              <w:t xml:space="preserve">Urea or equivalent to 46 pounds of Nitrogen will be </w:t>
            </w:r>
            <w:r w:rsidRPr="002549E3">
              <w:rPr>
                <w:rFonts w:asciiTheme="majorHAnsi" w:hAnsiTheme="majorHAnsi"/>
                <w:szCs w:val="20"/>
              </w:rPr>
              <w:t>applied after livestock are removed and/or hay is cut</w:t>
            </w:r>
            <w:r w:rsidR="00DF4E0D" w:rsidRPr="002549E3">
              <w:rPr>
                <w:rFonts w:asciiTheme="majorHAnsi" w:hAnsiTheme="majorHAnsi"/>
                <w:szCs w:val="20"/>
              </w:rPr>
              <w:t xml:space="preserve">; </w:t>
            </w:r>
            <w:r w:rsidR="00DF4E0D" w:rsidRPr="002549E3">
              <w:rPr>
                <w:rFonts w:asciiTheme="majorHAnsi" w:hAnsiTheme="majorHAnsi"/>
                <w:b/>
                <w:szCs w:val="20"/>
                <w:highlight w:val="yellow"/>
              </w:rPr>
              <w:t>do not apply Nitrogen bef</w:t>
            </w:r>
            <w:r w:rsidR="0000695D" w:rsidRPr="002549E3">
              <w:rPr>
                <w:rFonts w:asciiTheme="majorHAnsi" w:hAnsiTheme="majorHAnsi"/>
                <w:b/>
                <w:szCs w:val="20"/>
                <w:highlight w:val="yellow"/>
              </w:rPr>
              <w:t>ore July 15 or after August 15</w:t>
            </w:r>
            <w:r w:rsidR="00DF4E0D" w:rsidRPr="002549E3">
              <w:rPr>
                <w:rFonts w:asciiTheme="majorHAnsi" w:hAnsiTheme="majorHAnsi"/>
                <w:b/>
                <w:szCs w:val="20"/>
              </w:rPr>
              <w:t>.</w:t>
            </w:r>
          </w:p>
          <w:p w14:paraId="3C8EB586" w14:textId="46171C23" w:rsidR="00DF4E0D" w:rsidRPr="002549E3" w:rsidRDefault="0000695D" w:rsidP="006A57C5">
            <w:pPr>
              <w:pStyle w:val="ListParagraph"/>
              <w:numPr>
                <w:ilvl w:val="0"/>
                <w:numId w:val="3"/>
              </w:numPr>
              <w:ind w:left="1080" w:right="144"/>
              <w:jc w:val="both"/>
              <w:rPr>
                <w:rFonts w:asciiTheme="majorHAnsi" w:hAnsiTheme="majorHAnsi"/>
                <w:szCs w:val="20"/>
              </w:rPr>
            </w:pPr>
            <w:r w:rsidRPr="002549E3">
              <w:rPr>
                <w:rFonts w:asciiTheme="majorHAnsi" w:hAnsiTheme="majorHAnsi"/>
                <w:szCs w:val="20"/>
              </w:rPr>
              <w:t xml:space="preserve">Failure </w:t>
            </w:r>
            <w:r w:rsidR="00DF4E0D" w:rsidRPr="002549E3">
              <w:rPr>
                <w:rFonts w:asciiTheme="majorHAnsi" w:hAnsiTheme="majorHAnsi"/>
                <w:szCs w:val="20"/>
              </w:rPr>
              <w:t xml:space="preserve">to maintain stockpiled fields until </w:t>
            </w:r>
            <w:r w:rsidRPr="002549E3">
              <w:rPr>
                <w:rFonts w:asciiTheme="majorHAnsi" w:hAnsiTheme="majorHAnsi"/>
                <w:szCs w:val="20"/>
              </w:rPr>
              <w:t>all other fields have been utilized</w:t>
            </w:r>
            <w:r w:rsidR="00DF4E0D" w:rsidRPr="002549E3">
              <w:rPr>
                <w:rFonts w:asciiTheme="majorHAnsi" w:hAnsiTheme="majorHAnsi"/>
                <w:szCs w:val="20"/>
              </w:rPr>
              <w:t xml:space="preserve"> will result in forfeiture of your cost-share opportunity for this practice during this fiscal year. </w:t>
            </w:r>
          </w:p>
          <w:p w14:paraId="1159AA9F" w14:textId="751B60ED" w:rsidR="00DF4E0D" w:rsidRPr="002549E3" w:rsidRDefault="005C556B" w:rsidP="006A57C5">
            <w:pPr>
              <w:pStyle w:val="ListParagraph"/>
              <w:numPr>
                <w:ilvl w:val="0"/>
                <w:numId w:val="3"/>
              </w:numPr>
              <w:ind w:left="1080" w:right="144"/>
              <w:jc w:val="both"/>
              <w:rPr>
                <w:rFonts w:asciiTheme="majorHAnsi" w:hAnsiTheme="majorHAnsi"/>
                <w:szCs w:val="20"/>
              </w:rPr>
            </w:pPr>
            <w:r w:rsidRPr="002549E3">
              <w:rPr>
                <w:rFonts w:asciiTheme="majorHAnsi" w:hAnsiTheme="majorHAnsi"/>
                <w:szCs w:val="20"/>
              </w:rPr>
              <w:t>A r</w:t>
            </w:r>
            <w:r w:rsidR="00DF4E0D" w:rsidRPr="002549E3">
              <w:rPr>
                <w:rFonts w:asciiTheme="majorHAnsi" w:hAnsiTheme="majorHAnsi"/>
                <w:szCs w:val="20"/>
              </w:rPr>
              <w:t>otational grazing system will utilize the most of your stockpiled fields</w:t>
            </w:r>
            <w:r w:rsidR="0000695D" w:rsidRPr="002549E3">
              <w:rPr>
                <w:rFonts w:asciiTheme="majorHAnsi" w:hAnsiTheme="majorHAnsi"/>
                <w:szCs w:val="20"/>
              </w:rPr>
              <w:t>, i.e. use of temporary fence</w:t>
            </w:r>
            <w:r w:rsidR="00DF4E0D" w:rsidRPr="002549E3">
              <w:rPr>
                <w:rFonts w:asciiTheme="majorHAnsi" w:hAnsiTheme="majorHAnsi"/>
                <w:szCs w:val="20"/>
              </w:rPr>
              <w:t xml:space="preserve">. </w:t>
            </w:r>
          </w:p>
          <w:p w14:paraId="354AC877" w14:textId="46069C1F" w:rsidR="00DF4E0D" w:rsidRPr="002549E3" w:rsidRDefault="00DF4E0D" w:rsidP="006A57C5">
            <w:pPr>
              <w:pStyle w:val="ListParagraph"/>
              <w:numPr>
                <w:ilvl w:val="0"/>
                <w:numId w:val="3"/>
              </w:numPr>
              <w:ind w:left="1080" w:right="144"/>
              <w:jc w:val="both"/>
              <w:rPr>
                <w:rFonts w:asciiTheme="majorHAnsi" w:hAnsiTheme="majorHAnsi"/>
                <w:szCs w:val="20"/>
              </w:rPr>
            </w:pPr>
            <w:r w:rsidRPr="002549E3">
              <w:rPr>
                <w:rFonts w:asciiTheme="majorHAnsi" w:hAnsiTheme="majorHAnsi"/>
                <w:szCs w:val="20"/>
              </w:rPr>
              <w:t xml:space="preserve">Tall fescue will respond best to extended grazing, so consider selecting fields for enrollment that have a greater fescue composition. </w:t>
            </w:r>
          </w:p>
          <w:p w14:paraId="1C167327" w14:textId="66550211" w:rsidR="00680A51" w:rsidRPr="002549E3" w:rsidRDefault="00680A51" w:rsidP="006A57C5">
            <w:pPr>
              <w:pStyle w:val="ListParagraph"/>
              <w:numPr>
                <w:ilvl w:val="0"/>
                <w:numId w:val="3"/>
              </w:numPr>
              <w:ind w:left="1080" w:right="144"/>
              <w:jc w:val="both"/>
              <w:rPr>
                <w:rFonts w:asciiTheme="majorHAnsi" w:hAnsiTheme="majorHAnsi"/>
                <w:szCs w:val="20"/>
              </w:rPr>
            </w:pPr>
            <w:r w:rsidRPr="002549E3">
              <w:rPr>
                <w:rFonts w:asciiTheme="majorHAnsi" w:hAnsiTheme="majorHAnsi"/>
                <w:szCs w:val="20"/>
              </w:rPr>
              <w:t xml:space="preserve">Only fields with a </w:t>
            </w:r>
            <w:r w:rsidRPr="002549E3">
              <w:rPr>
                <w:rFonts w:asciiTheme="majorHAnsi" w:hAnsiTheme="majorHAnsi"/>
                <w:b/>
                <w:szCs w:val="20"/>
              </w:rPr>
              <w:t xml:space="preserve">minimum pH of </w:t>
            </w:r>
            <w:r w:rsidR="00C24AEF">
              <w:rPr>
                <w:rFonts w:asciiTheme="majorHAnsi" w:hAnsiTheme="majorHAnsi"/>
                <w:b/>
                <w:szCs w:val="20"/>
              </w:rPr>
              <w:t>5.6</w:t>
            </w:r>
            <w:r w:rsidRPr="002549E3">
              <w:rPr>
                <w:rFonts w:asciiTheme="majorHAnsi" w:hAnsiTheme="majorHAnsi"/>
                <w:szCs w:val="20"/>
              </w:rPr>
              <w:t xml:space="preserve"> will be considered. </w:t>
            </w:r>
          </w:p>
          <w:p w14:paraId="46EB5FF9" w14:textId="4A1B82FB" w:rsidR="007161EF" w:rsidRPr="002549E3" w:rsidRDefault="00DF4E0D" w:rsidP="007161EF">
            <w:pPr>
              <w:pStyle w:val="ListParagraph"/>
              <w:numPr>
                <w:ilvl w:val="0"/>
                <w:numId w:val="3"/>
              </w:numPr>
              <w:ind w:left="1080" w:right="144"/>
              <w:jc w:val="both"/>
              <w:rPr>
                <w:rFonts w:asciiTheme="majorHAnsi" w:hAnsiTheme="majorHAnsi"/>
                <w:szCs w:val="20"/>
              </w:rPr>
            </w:pPr>
            <w:bookmarkStart w:id="0" w:name="_GoBack"/>
            <w:bookmarkEnd w:id="0"/>
            <w:r w:rsidRPr="002549E3">
              <w:rPr>
                <w:rFonts w:asciiTheme="majorHAnsi" w:hAnsiTheme="majorHAnsi"/>
                <w:szCs w:val="20"/>
              </w:rPr>
              <w:t>Practice will be considered complete after winter grazing has been accomplished</w:t>
            </w:r>
            <w:r w:rsidR="00D352F0" w:rsidRPr="002549E3">
              <w:rPr>
                <w:rFonts w:asciiTheme="majorHAnsi" w:hAnsiTheme="majorHAnsi"/>
                <w:szCs w:val="20"/>
              </w:rPr>
              <w:t xml:space="preserve"> in December, 2018</w:t>
            </w:r>
            <w:r w:rsidRPr="002549E3">
              <w:rPr>
                <w:rFonts w:asciiTheme="majorHAnsi" w:hAnsiTheme="majorHAnsi"/>
                <w:szCs w:val="20"/>
              </w:rPr>
              <w:t xml:space="preserve">. </w:t>
            </w:r>
          </w:p>
          <w:p w14:paraId="34D75F92" w14:textId="77777777" w:rsidR="00145D03" w:rsidRDefault="007161EF" w:rsidP="00511631">
            <w:pPr>
              <w:pStyle w:val="ListParagraph"/>
              <w:numPr>
                <w:ilvl w:val="0"/>
                <w:numId w:val="3"/>
              </w:numPr>
              <w:ind w:left="1080" w:right="144"/>
              <w:jc w:val="both"/>
              <w:rPr>
                <w:rFonts w:asciiTheme="majorHAnsi" w:hAnsiTheme="majorHAnsi"/>
                <w:szCs w:val="20"/>
              </w:rPr>
            </w:pPr>
            <w:r w:rsidRPr="002549E3">
              <w:rPr>
                <w:rFonts w:asciiTheme="majorHAnsi" w:hAnsiTheme="majorHAnsi"/>
                <w:szCs w:val="20"/>
              </w:rPr>
              <w:t xml:space="preserve">Total reimbursement will not exceed total cost based on receipts submitted. </w:t>
            </w:r>
          </w:p>
          <w:tbl>
            <w:tblPr>
              <w:tblpPr w:leftFromText="187" w:rightFromText="187" w:vertAnchor="page" w:horzAnchor="margin" w:tblpXSpec="right" w:tblpY="109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1658"/>
            </w:tblGrid>
            <w:tr w:rsidR="00210A48" w14:paraId="569AE18B" w14:textId="77777777" w:rsidTr="00210A48">
              <w:trPr>
                <w:trHeight w:val="332"/>
              </w:trPr>
              <w:tc>
                <w:tcPr>
                  <w:tcW w:w="3723" w:type="dxa"/>
                  <w:gridSpan w:val="2"/>
                  <w:tcBorders>
                    <w:top w:val="single" w:sz="4" w:space="0" w:color="auto"/>
                    <w:left w:val="single" w:sz="4" w:space="0" w:color="auto"/>
                    <w:bottom w:val="single" w:sz="4" w:space="0" w:color="auto"/>
                    <w:right w:val="single" w:sz="4" w:space="0" w:color="auto"/>
                  </w:tcBorders>
                  <w:hideMark/>
                </w:tcPr>
                <w:p w14:paraId="3430FE5C" w14:textId="77777777" w:rsidR="00210A48" w:rsidRDefault="00210A48" w:rsidP="00210A48">
                  <w:pPr>
                    <w:jc w:val="center"/>
                    <w:rPr>
                      <w:rFonts w:ascii="Times New Roman" w:hAnsi="Times New Roman" w:cs="Times New Roman"/>
                      <w:b/>
                      <w:sz w:val="24"/>
                      <w:szCs w:val="24"/>
                    </w:rPr>
                  </w:pPr>
                  <w:r>
                    <w:rPr>
                      <w:rFonts w:ascii="Times New Roman" w:hAnsi="Times New Roman" w:cs="Times New Roman"/>
                      <w:b/>
                      <w:sz w:val="24"/>
                      <w:szCs w:val="24"/>
                    </w:rPr>
                    <w:t>OFFICE USE ONLY:</w:t>
                  </w:r>
                </w:p>
              </w:tc>
            </w:tr>
            <w:tr w:rsidR="00210A48" w14:paraId="1FF4DD07" w14:textId="77777777" w:rsidTr="00210A48">
              <w:trPr>
                <w:trHeight w:val="332"/>
              </w:trPr>
              <w:tc>
                <w:tcPr>
                  <w:tcW w:w="2065" w:type="dxa"/>
                  <w:tcBorders>
                    <w:top w:val="single" w:sz="4" w:space="0" w:color="auto"/>
                    <w:left w:val="single" w:sz="4" w:space="0" w:color="auto"/>
                    <w:bottom w:val="single" w:sz="4" w:space="0" w:color="auto"/>
                    <w:right w:val="single" w:sz="4" w:space="0" w:color="auto"/>
                  </w:tcBorders>
                  <w:hideMark/>
                </w:tcPr>
                <w:p w14:paraId="0ECB6E56" w14:textId="77777777" w:rsidR="00210A48" w:rsidRDefault="00210A48" w:rsidP="00210A48">
                  <w:pPr>
                    <w:rPr>
                      <w:rFonts w:ascii="Times New Roman" w:hAnsi="Times New Roman" w:cs="Times New Roman"/>
                      <w:b/>
                      <w:sz w:val="24"/>
                      <w:szCs w:val="24"/>
                    </w:rPr>
                  </w:pPr>
                  <w:r>
                    <w:rPr>
                      <w:rFonts w:ascii="Times New Roman" w:hAnsi="Times New Roman" w:cs="Times New Roman"/>
                      <w:b/>
                      <w:sz w:val="24"/>
                      <w:szCs w:val="24"/>
                    </w:rPr>
                    <w:t>Date Received:</w:t>
                  </w:r>
                </w:p>
              </w:tc>
              <w:tc>
                <w:tcPr>
                  <w:tcW w:w="1658" w:type="dxa"/>
                  <w:tcBorders>
                    <w:top w:val="single" w:sz="4" w:space="0" w:color="auto"/>
                    <w:left w:val="single" w:sz="4" w:space="0" w:color="auto"/>
                    <w:bottom w:val="single" w:sz="4" w:space="0" w:color="auto"/>
                    <w:right w:val="single" w:sz="4" w:space="0" w:color="auto"/>
                  </w:tcBorders>
                </w:tcPr>
                <w:p w14:paraId="2D548EBE" w14:textId="77777777" w:rsidR="00210A48" w:rsidRDefault="00210A48" w:rsidP="00210A48">
                  <w:pPr>
                    <w:rPr>
                      <w:rFonts w:ascii="Times New Roman" w:hAnsi="Times New Roman" w:cs="Times New Roman"/>
                      <w:b/>
                      <w:sz w:val="24"/>
                      <w:szCs w:val="24"/>
                    </w:rPr>
                  </w:pPr>
                </w:p>
              </w:tc>
            </w:tr>
            <w:tr w:rsidR="00210A48" w14:paraId="0CEFEFE2" w14:textId="77777777" w:rsidTr="00210A48">
              <w:trPr>
                <w:trHeight w:val="369"/>
              </w:trPr>
              <w:tc>
                <w:tcPr>
                  <w:tcW w:w="2065" w:type="dxa"/>
                  <w:tcBorders>
                    <w:top w:val="single" w:sz="4" w:space="0" w:color="auto"/>
                    <w:left w:val="single" w:sz="4" w:space="0" w:color="auto"/>
                    <w:bottom w:val="single" w:sz="4" w:space="0" w:color="auto"/>
                    <w:right w:val="single" w:sz="4" w:space="0" w:color="auto"/>
                  </w:tcBorders>
                  <w:hideMark/>
                </w:tcPr>
                <w:p w14:paraId="0FD00C65" w14:textId="77777777" w:rsidR="00210A48" w:rsidRDefault="00210A48" w:rsidP="00210A48">
                  <w:pPr>
                    <w:rPr>
                      <w:rFonts w:ascii="Times New Roman" w:hAnsi="Times New Roman" w:cs="Times New Roman"/>
                      <w:b/>
                      <w:sz w:val="24"/>
                      <w:szCs w:val="24"/>
                    </w:rPr>
                  </w:pPr>
                  <w:r>
                    <w:rPr>
                      <w:rFonts w:ascii="Times New Roman" w:hAnsi="Times New Roman" w:cs="Times New Roman"/>
                      <w:b/>
                      <w:sz w:val="24"/>
                      <w:szCs w:val="24"/>
                    </w:rPr>
                    <w:t>Time Received:</w:t>
                  </w:r>
                </w:p>
              </w:tc>
              <w:tc>
                <w:tcPr>
                  <w:tcW w:w="1658" w:type="dxa"/>
                  <w:tcBorders>
                    <w:top w:val="single" w:sz="4" w:space="0" w:color="auto"/>
                    <w:left w:val="single" w:sz="4" w:space="0" w:color="auto"/>
                    <w:bottom w:val="single" w:sz="4" w:space="0" w:color="auto"/>
                    <w:right w:val="single" w:sz="4" w:space="0" w:color="auto"/>
                  </w:tcBorders>
                </w:tcPr>
                <w:p w14:paraId="3B7830AB" w14:textId="77777777" w:rsidR="00210A48" w:rsidRDefault="00210A48" w:rsidP="00210A48">
                  <w:pPr>
                    <w:rPr>
                      <w:rFonts w:ascii="Times New Roman" w:hAnsi="Times New Roman" w:cs="Times New Roman"/>
                      <w:b/>
                      <w:sz w:val="24"/>
                      <w:szCs w:val="24"/>
                    </w:rPr>
                  </w:pPr>
                </w:p>
              </w:tc>
            </w:tr>
            <w:tr w:rsidR="00210A48" w14:paraId="67F3BD6C" w14:textId="77777777" w:rsidTr="00210A48">
              <w:trPr>
                <w:trHeight w:val="60"/>
              </w:trPr>
              <w:tc>
                <w:tcPr>
                  <w:tcW w:w="2065" w:type="dxa"/>
                  <w:tcBorders>
                    <w:top w:val="single" w:sz="4" w:space="0" w:color="auto"/>
                    <w:left w:val="single" w:sz="4" w:space="0" w:color="auto"/>
                    <w:bottom w:val="single" w:sz="4" w:space="0" w:color="auto"/>
                    <w:right w:val="single" w:sz="4" w:space="0" w:color="auto"/>
                  </w:tcBorders>
                  <w:hideMark/>
                </w:tcPr>
                <w:p w14:paraId="6BD269D2" w14:textId="77777777" w:rsidR="00210A48" w:rsidRDefault="00210A48" w:rsidP="00210A48">
                  <w:pPr>
                    <w:rPr>
                      <w:rFonts w:ascii="Times New Roman" w:hAnsi="Times New Roman" w:cs="Times New Roman"/>
                      <w:b/>
                      <w:sz w:val="24"/>
                      <w:szCs w:val="24"/>
                    </w:rPr>
                  </w:pPr>
                  <w:r>
                    <w:rPr>
                      <w:rFonts w:ascii="Times New Roman" w:hAnsi="Times New Roman" w:cs="Times New Roman"/>
                      <w:b/>
                      <w:sz w:val="24"/>
                      <w:szCs w:val="24"/>
                    </w:rPr>
                    <w:t>Ranking Score:</w:t>
                  </w:r>
                </w:p>
              </w:tc>
              <w:tc>
                <w:tcPr>
                  <w:tcW w:w="1658" w:type="dxa"/>
                  <w:tcBorders>
                    <w:top w:val="single" w:sz="4" w:space="0" w:color="auto"/>
                    <w:left w:val="single" w:sz="4" w:space="0" w:color="auto"/>
                    <w:bottom w:val="single" w:sz="4" w:space="0" w:color="auto"/>
                    <w:right w:val="single" w:sz="4" w:space="0" w:color="auto"/>
                  </w:tcBorders>
                </w:tcPr>
                <w:p w14:paraId="02328A64" w14:textId="77777777" w:rsidR="00210A48" w:rsidRDefault="00210A48" w:rsidP="00210A48">
                  <w:pPr>
                    <w:rPr>
                      <w:rFonts w:ascii="Times New Roman" w:hAnsi="Times New Roman" w:cs="Times New Roman"/>
                      <w:b/>
                      <w:sz w:val="24"/>
                      <w:szCs w:val="24"/>
                    </w:rPr>
                  </w:pPr>
                </w:p>
              </w:tc>
            </w:tr>
            <w:tr w:rsidR="00210A48" w14:paraId="5A0AF25B" w14:textId="77777777" w:rsidTr="00210A48">
              <w:trPr>
                <w:trHeight w:val="60"/>
              </w:trPr>
              <w:tc>
                <w:tcPr>
                  <w:tcW w:w="3723" w:type="dxa"/>
                  <w:gridSpan w:val="2"/>
                  <w:tcBorders>
                    <w:top w:val="single" w:sz="4" w:space="0" w:color="auto"/>
                    <w:left w:val="single" w:sz="4" w:space="0" w:color="auto"/>
                    <w:bottom w:val="single" w:sz="4" w:space="0" w:color="auto"/>
                    <w:right w:val="single" w:sz="4" w:space="0" w:color="auto"/>
                  </w:tcBorders>
                  <w:hideMark/>
                </w:tcPr>
                <w:p w14:paraId="0CB6C0B1" w14:textId="77777777" w:rsidR="00210A48" w:rsidRDefault="00210A48" w:rsidP="00210A48">
                  <w:pPr>
                    <w:rPr>
                      <w:rFonts w:ascii="Times New Roman" w:hAnsi="Times New Roman" w:cs="Times New Roman"/>
                      <w:b/>
                      <w:sz w:val="24"/>
                      <w:szCs w:val="24"/>
                    </w:rPr>
                  </w:pPr>
                  <w:r>
                    <w:rPr>
                      <w:rFonts w:ascii="Times New Roman" w:hAnsi="Times New Roman" w:cs="Times New Roman"/>
                      <w:b/>
                      <w:sz w:val="24"/>
                      <w:szCs w:val="24"/>
                    </w:rPr>
                    <w:t>If Approved:</w:t>
                  </w:r>
                </w:p>
              </w:tc>
            </w:tr>
            <w:tr w:rsidR="00210A48" w14:paraId="18099091" w14:textId="77777777" w:rsidTr="00210A48">
              <w:trPr>
                <w:trHeight w:val="60"/>
              </w:trPr>
              <w:tc>
                <w:tcPr>
                  <w:tcW w:w="2065" w:type="dxa"/>
                  <w:tcBorders>
                    <w:top w:val="single" w:sz="4" w:space="0" w:color="auto"/>
                    <w:left w:val="single" w:sz="4" w:space="0" w:color="auto"/>
                    <w:bottom w:val="single" w:sz="4" w:space="0" w:color="auto"/>
                    <w:right w:val="single" w:sz="4" w:space="0" w:color="auto"/>
                  </w:tcBorders>
                  <w:hideMark/>
                </w:tcPr>
                <w:p w14:paraId="710085C4" w14:textId="77777777" w:rsidR="00210A48" w:rsidRDefault="00210A48" w:rsidP="00210A48">
                  <w:pPr>
                    <w:rPr>
                      <w:rFonts w:ascii="Times New Roman" w:hAnsi="Times New Roman" w:cs="Times New Roman"/>
                      <w:b/>
                      <w:sz w:val="24"/>
                      <w:szCs w:val="24"/>
                    </w:rPr>
                  </w:pPr>
                  <w:r>
                    <w:rPr>
                      <w:rFonts w:ascii="Times New Roman" w:hAnsi="Times New Roman" w:cs="Times New Roman"/>
                      <w:b/>
                      <w:sz w:val="24"/>
                      <w:szCs w:val="24"/>
                    </w:rPr>
                    <w:t>BD Date Approved:</w:t>
                  </w:r>
                </w:p>
              </w:tc>
              <w:tc>
                <w:tcPr>
                  <w:tcW w:w="1658" w:type="dxa"/>
                  <w:tcBorders>
                    <w:top w:val="single" w:sz="4" w:space="0" w:color="auto"/>
                    <w:left w:val="single" w:sz="4" w:space="0" w:color="auto"/>
                    <w:bottom w:val="single" w:sz="4" w:space="0" w:color="auto"/>
                    <w:right w:val="single" w:sz="4" w:space="0" w:color="auto"/>
                  </w:tcBorders>
                </w:tcPr>
                <w:p w14:paraId="3C18A1F2" w14:textId="77777777" w:rsidR="00210A48" w:rsidRDefault="00210A48" w:rsidP="00210A48">
                  <w:pPr>
                    <w:rPr>
                      <w:rFonts w:ascii="Times New Roman" w:hAnsi="Times New Roman" w:cs="Times New Roman"/>
                      <w:b/>
                      <w:sz w:val="24"/>
                      <w:szCs w:val="24"/>
                    </w:rPr>
                  </w:pPr>
                </w:p>
              </w:tc>
            </w:tr>
            <w:tr w:rsidR="00210A48" w14:paraId="27CC6DCC" w14:textId="77777777" w:rsidTr="00210A48">
              <w:trPr>
                <w:trHeight w:val="60"/>
              </w:trPr>
              <w:tc>
                <w:tcPr>
                  <w:tcW w:w="2065" w:type="dxa"/>
                  <w:tcBorders>
                    <w:top w:val="single" w:sz="4" w:space="0" w:color="auto"/>
                    <w:left w:val="single" w:sz="4" w:space="0" w:color="auto"/>
                    <w:bottom w:val="single" w:sz="4" w:space="0" w:color="auto"/>
                    <w:right w:val="single" w:sz="4" w:space="0" w:color="auto"/>
                  </w:tcBorders>
                  <w:hideMark/>
                </w:tcPr>
                <w:p w14:paraId="41FBC160" w14:textId="77777777" w:rsidR="00210A48" w:rsidRDefault="00210A48" w:rsidP="00210A48">
                  <w:pPr>
                    <w:rPr>
                      <w:rFonts w:ascii="Times New Roman" w:hAnsi="Times New Roman" w:cs="Times New Roman"/>
                      <w:b/>
                      <w:sz w:val="24"/>
                      <w:szCs w:val="24"/>
                    </w:rPr>
                  </w:pPr>
                  <w:r>
                    <w:rPr>
                      <w:rFonts w:ascii="Times New Roman" w:hAnsi="Times New Roman" w:cs="Times New Roman"/>
                      <w:b/>
                      <w:sz w:val="24"/>
                      <w:szCs w:val="24"/>
                    </w:rPr>
                    <w:t>Contract Expiration Date:</w:t>
                  </w:r>
                </w:p>
              </w:tc>
              <w:tc>
                <w:tcPr>
                  <w:tcW w:w="1658" w:type="dxa"/>
                  <w:tcBorders>
                    <w:top w:val="single" w:sz="4" w:space="0" w:color="auto"/>
                    <w:left w:val="single" w:sz="4" w:space="0" w:color="auto"/>
                    <w:bottom w:val="single" w:sz="4" w:space="0" w:color="auto"/>
                    <w:right w:val="single" w:sz="4" w:space="0" w:color="auto"/>
                  </w:tcBorders>
                </w:tcPr>
                <w:p w14:paraId="72364A47" w14:textId="77777777" w:rsidR="00210A48" w:rsidRDefault="00210A48" w:rsidP="00210A48">
                  <w:pPr>
                    <w:rPr>
                      <w:rFonts w:ascii="Times New Roman" w:hAnsi="Times New Roman" w:cs="Times New Roman"/>
                      <w:b/>
                      <w:sz w:val="24"/>
                      <w:szCs w:val="24"/>
                    </w:rPr>
                  </w:pPr>
                </w:p>
              </w:tc>
            </w:tr>
            <w:tr w:rsidR="00210A48" w14:paraId="21BEE017" w14:textId="77777777" w:rsidTr="00210A48">
              <w:trPr>
                <w:trHeight w:val="60"/>
              </w:trPr>
              <w:tc>
                <w:tcPr>
                  <w:tcW w:w="2065" w:type="dxa"/>
                  <w:tcBorders>
                    <w:top w:val="single" w:sz="4" w:space="0" w:color="auto"/>
                    <w:left w:val="single" w:sz="4" w:space="0" w:color="auto"/>
                    <w:bottom w:val="single" w:sz="4" w:space="0" w:color="auto"/>
                    <w:right w:val="single" w:sz="4" w:space="0" w:color="auto"/>
                  </w:tcBorders>
                  <w:hideMark/>
                </w:tcPr>
                <w:p w14:paraId="689CE314" w14:textId="77777777" w:rsidR="00210A48" w:rsidRDefault="00210A48" w:rsidP="00210A48">
                  <w:pPr>
                    <w:rPr>
                      <w:rFonts w:ascii="Times New Roman" w:hAnsi="Times New Roman" w:cs="Times New Roman"/>
                      <w:b/>
                      <w:sz w:val="24"/>
                      <w:szCs w:val="24"/>
                    </w:rPr>
                  </w:pPr>
                  <w:r>
                    <w:rPr>
                      <w:rFonts w:ascii="Times New Roman" w:hAnsi="Times New Roman" w:cs="Times New Roman"/>
                      <w:b/>
                      <w:sz w:val="24"/>
                      <w:szCs w:val="24"/>
                    </w:rPr>
                    <w:t>Application #:</w:t>
                  </w:r>
                </w:p>
              </w:tc>
              <w:tc>
                <w:tcPr>
                  <w:tcW w:w="1658" w:type="dxa"/>
                  <w:tcBorders>
                    <w:top w:val="single" w:sz="4" w:space="0" w:color="auto"/>
                    <w:left w:val="single" w:sz="4" w:space="0" w:color="auto"/>
                    <w:bottom w:val="single" w:sz="4" w:space="0" w:color="auto"/>
                    <w:right w:val="single" w:sz="4" w:space="0" w:color="auto"/>
                  </w:tcBorders>
                </w:tcPr>
                <w:p w14:paraId="65C06A67" w14:textId="77777777" w:rsidR="00210A48" w:rsidRDefault="00210A48" w:rsidP="00210A48">
                  <w:pPr>
                    <w:rPr>
                      <w:rFonts w:ascii="Times New Roman" w:hAnsi="Times New Roman" w:cs="Times New Roman"/>
                      <w:b/>
                      <w:sz w:val="24"/>
                      <w:szCs w:val="24"/>
                    </w:rPr>
                  </w:pPr>
                </w:p>
              </w:tc>
            </w:tr>
            <w:tr w:rsidR="00210A48" w14:paraId="41F7DC42" w14:textId="77777777" w:rsidTr="00210A48">
              <w:trPr>
                <w:trHeight w:val="60"/>
              </w:trPr>
              <w:tc>
                <w:tcPr>
                  <w:tcW w:w="2065" w:type="dxa"/>
                  <w:tcBorders>
                    <w:top w:val="single" w:sz="4" w:space="0" w:color="auto"/>
                    <w:left w:val="single" w:sz="4" w:space="0" w:color="auto"/>
                    <w:bottom w:val="single" w:sz="4" w:space="0" w:color="auto"/>
                    <w:right w:val="single" w:sz="4" w:space="0" w:color="auto"/>
                  </w:tcBorders>
                  <w:hideMark/>
                </w:tcPr>
                <w:p w14:paraId="32A790B2" w14:textId="77777777" w:rsidR="00210A48" w:rsidRDefault="00210A48" w:rsidP="00210A48">
                  <w:pPr>
                    <w:rPr>
                      <w:rFonts w:ascii="Times New Roman" w:hAnsi="Times New Roman" w:cs="Times New Roman"/>
                      <w:b/>
                      <w:sz w:val="24"/>
                      <w:szCs w:val="24"/>
                    </w:rPr>
                  </w:pPr>
                  <w:r>
                    <w:rPr>
                      <w:rFonts w:ascii="Times New Roman" w:hAnsi="Times New Roman" w:cs="Times New Roman"/>
                      <w:b/>
                      <w:sz w:val="24"/>
                      <w:szCs w:val="24"/>
                    </w:rPr>
                    <w:t xml:space="preserve">Verification #: </w:t>
                  </w:r>
                </w:p>
              </w:tc>
              <w:tc>
                <w:tcPr>
                  <w:tcW w:w="1658" w:type="dxa"/>
                  <w:tcBorders>
                    <w:top w:val="single" w:sz="4" w:space="0" w:color="auto"/>
                    <w:left w:val="single" w:sz="4" w:space="0" w:color="auto"/>
                    <w:bottom w:val="single" w:sz="4" w:space="0" w:color="auto"/>
                    <w:right w:val="single" w:sz="4" w:space="0" w:color="auto"/>
                  </w:tcBorders>
                </w:tcPr>
                <w:p w14:paraId="6166DB4C" w14:textId="77777777" w:rsidR="00210A48" w:rsidRDefault="00210A48" w:rsidP="00210A48">
                  <w:pPr>
                    <w:rPr>
                      <w:rFonts w:ascii="Times New Roman" w:hAnsi="Times New Roman" w:cs="Times New Roman"/>
                      <w:b/>
                      <w:sz w:val="24"/>
                      <w:szCs w:val="24"/>
                    </w:rPr>
                  </w:pPr>
                </w:p>
              </w:tc>
            </w:tr>
          </w:tbl>
          <w:p w14:paraId="19D91780" w14:textId="2CFF7AC7" w:rsidR="00511631" w:rsidRPr="00511631" w:rsidRDefault="00511631" w:rsidP="00511631">
            <w:pPr>
              <w:pStyle w:val="ListParagraph"/>
              <w:numPr>
                <w:ilvl w:val="0"/>
                <w:numId w:val="4"/>
              </w:numPr>
              <w:rPr>
                <w:b/>
                <w:u w:val="single"/>
              </w:rPr>
            </w:pPr>
            <w:r w:rsidRPr="00511631">
              <w:rPr>
                <w:b/>
                <w:u w:val="single"/>
              </w:rPr>
              <w:t>Payment Process</w:t>
            </w:r>
          </w:p>
          <w:p w14:paraId="38674B70" w14:textId="77777777" w:rsidR="00511631" w:rsidRDefault="00511631" w:rsidP="00511631">
            <w:pPr>
              <w:numPr>
                <w:ilvl w:val="0"/>
                <w:numId w:val="9"/>
              </w:numPr>
              <w:spacing w:before="100" w:after="100" w:line="240" w:lineRule="auto"/>
              <w:ind w:left="1170" w:hanging="450"/>
              <w:contextualSpacing/>
              <w:rPr>
                <w:rFonts w:ascii="Times New Roman" w:eastAsia="Times New Roman" w:hAnsi="Times New Roman" w:cs="Times New Roman"/>
                <w:spacing w:val="0"/>
                <w:sz w:val="24"/>
                <w:szCs w:val="24"/>
                <w:lang w:eastAsia="en-US"/>
              </w:rPr>
            </w:pPr>
            <w:r>
              <w:rPr>
                <w:rFonts w:ascii="Times New Roman" w:eastAsia="Times New Roman" w:hAnsi="Times New Roman" w:cs="Times New Roman"/>
                <w:spacing w:val="0"/>
                <w:sz w:val="24"/>
                <w:szCs w:val="24"/>
                <w:lang w:eastAsia="en-US"/>
              </w:rPr>
              <w:t xml:space="preserve">The payment will be approved as: 1. Paid invoices are received; 2. the cooperator completes a W-9 form; 3. a verification visit is done; 4. a verification form is signed: 5. the District approves the payment. </w:t>
            </w:r>
          </w:p>
          <w:p w14:paraId="6DC5DB88" w14:textId="523A2A7E" w:rsidR="00511631" w:rsidRDefault="00511631" w:rsidP="00511631">
            <w:pPr>
              <w:numPr>
                <w:ilvl w:val="0"/>
                <w:numId w:val="9"/>
              </w:numPr>
              <w:spacing w:before="100" w:after="100" w:line="240" w:lineRule="auto"/>
              <w:ind w:left="1170" w:hanging="450"/>
              <w:contextualSpacing/>
              <w:rPr>
                <w:rFonts w:ascii="Times New Roman" w:eastAsia="Times New Roman" w:hAnsi="Times New Roman" w:cs="Times New Roman"/>
                <w:spacing w:val="0"/>
                <w:sz w:val="24"/>
                <w:szCs w:val="24"/>
                <w:lang w:eastAsia="en-US"/>
              </w:rPr>
            </w:pPr>
            <w:r>
              <w:rPr>
                <w:rFonts w:ascii="Times New Roman" w:eastAsia="Times New Roman" w:hAnsi="Times New Roman" w:cs="Times New Roman"/>
                <w:spacing w:val="0"/>
                <w:sz w:val="24"/>
                <w:szCs w:val="24"/>
                <w:lang w:eastAsia="en-US"/>
              </w:rPr>
              <w:t xml:space="preserve">No duplication of federal or state cost-share </w:t>
            </w:r>
            <w:r w:rsidR="00210A48">
              <w:rPr>
                <w:rFonts w:ascii="Times New Roman" w:eastAsia="Times New Roman" w:hAnsi="Times New Roman" w:cs="Times New Roman"/>
                <w:spacing w:val="0"/>
                <w:sz w:val="24"/>
                <w:szCs w:val="24"/>
                <w:lang w:eastAsia="en-US"/>
              </w:rPr>
              <w:t>shall be allowed.</w:t>
            </w:r>
          </w:p>
          <w:p w14:paraId="5A83D40F" w14:textId="77777777" w:rsidR="00511631" w:rsidRDefault="00511631" w:rsidP="00511631">
            <w:pPr>
              <w:numPr>
                <w:ilvl w:val="0"/>
                <w:numId w:val="9"/>
              </w:numPr>
              <w:spacing w:before="100" w:after="100" w:line="240" w:lineRule="auto"/>
              <w:ind w:left="1170" w:hanging="450"/>
              <w:contextualSpacing/>
              <w:rPr>
                <w:rFonts w:ascii="Times New Roman" w:eastAsia="Times New Roman" w:hAnsi="Times New Roman" w:cs="Times New Roman"/>
                <w:spacing w:val="0"/>
                <w:sz w:val="24"/>
                <w:szCs w:val="24"/>
                <w:lang w:eastAsia="en-US"/>
              </w:rPr>
            </w:pPr>
            <w:r>
              <w:rPr>
                <w:rFonts w:ascii="Times New Roman" w:eastAsia="Times New Roman" w:hAnsi="Times New Roman" w:cs="Times New Roman"/>
                <w:b/>
                <w:spacing w:val="0"/>
                <w:sz w:val="24"/>
                <w:szCs w:val="24"/>
                <w:highlight w:val="yellow"/>
                <w:lang w:eastAsia="en-US"/>
              </w:rPr>
              <w:t xml:space="preserve">All invoices, a signed &amp; dated W-9 and Program Cost Verification Forms must be received at the Monongahela Conservation District Office by ____________ otherwise payments may be delayed or even denied.   </w:t>
            </w:r>
          </w:p>
          <w:p w14:paraId="0E6B33C5" w14:textId="77777777" w:rsidR="00511631" w:rsidRDefault="00511631" w:rsidP="00511631">
            <w:pPr>
              <w:numPr>
                <w:ilvl w:val="0"/>
                <w:numId w:val="9"/>
              </w:numPr>
              <w:spacing w:before="100" w:after="100" w:line="240" w:lineRule="auto"/>
              <w:ind w:left="1170" w:hanging="450"/>
              <w:contextualSpacing/>
              <w:rPr>
                <w:rFonts w:ascii="Times New Roman" w:hAnsi="Times New Roman" w:cs="Times New Roman"/>
                <w:b/>
                <w:sz w:val="24"/>
                <w:szCs w:val="24"/>
              </w:rPr>
            </w:pPr>
            <w:r>
              <w:rPr>
                <w:rFonts w:ascii="Times New Roman" w:eastAsia="Times New Roman" w:hAnsi="Times New Roman" w:cs="Times New Roman"/>
                <w:b/>
                <w:spacing w:val="0"/>
                <w:sz w:val="24"/>
                <w:szCs w:val="24"/>
                <w:lang w:eastAsia="en-US"/>
              </w:rPr>
              <w:t xml:space="preserve">All invoices must be received at the Monongahela Conservation District Office _____________ otherwise payments may be delayed or even denied.   </w:t>
            </w:r>
          </w:p>
          <w:p w14:paraId="41ADCAC2" w14:textId="77777777" w:rsidR="00511631" w:rsidRDefault="00511631" w:rsidP="00511631">
            <w:pPr>
              <w:numPr>
                <w:ilvl w:val="0"/>
                <w:numId w:val="9"/>
              </w:numPr>
              <w:spacing w:before="100" w:after="100" w:line="240" w:lineRule="auto"/>
              <w:ind w:left="1170" w:hanging="450"/>
              <w:contextualSpacing/>
              <w:rPr>
                <w:rFonts w:ascii="Times New Roman" w:hAnsi="Times New Roman" w:cs="Times New Roman"/>
                <w:b/>
                <w:sz w:val="24"/>
                <w:szCs w:val="24"/>
              </w:rPr>
            </w:pPr>
            <w:r>
              <w:rPr>
                <w:rFonts w:ascii="Times New Roman" w:eastAsia="Times New Roman" w:hAnsi="Times New Roman" w:cs="Times New Roman"/>
                <w:b/>
                <w:spacing w:val="0"/>
                <w:sz w:val="24"/>
                <w:szCs w:val="24"/>
                <w:lang w:eastAsia="en-US"/>
              </w:rPr>
              <w:t>No contract extensions will be granted for any reason.  Contracts may be cancelled with notification to the Monongahela Conservation District in writing.</w:t>
            </w:r>
            <w:r>
              <w:rPr>
                <w:rFonts w:ascii="Times New Roman" w:hAnsi="Times New Roman" w:cs="Times New Roman"/>
                <w:b/>
                <w:sz w:val="24"/>
                <w:szCs w:val="24"/>
              </w:rPr>
              <w:t xml:space="preserve"> </w:t>
            </w:r>
          </w:p>
          <w:p w14:paraId="4348452D" w14:textId="77777777" w:rsidR="00511631" w:rsidRDefault="00511631" w:rsidP="00511631">
            <w:pPr>
              <w:spacing w:before="100" w:after="100" w:line="240" w:lineRule="auto"/>
              <w:ind w:left="720"/>
              <w:contextualSpacing/>
              <w:rPr>
                <w:rFonts w:ascii="Times New Roman" w:hAnsi="Times New Roman" w:cs="Times New Roman"/>
                <w:b/>
                <w:sz w:val="24"/>
                <w:szCs w:val="24"/>
              </w:rPr>
            </w:pPr>
          </w:p>
          <w:p w14:paraId="5EEB0F58" w14:textId="77777777" w:rsidR="00511631" w:rsidRDefault="00511631" w:rsidP="00511631">
            <w:pPr>
              <w:ind w:left="720" w:hanging="540"/>
              <w:rPr>
                <w:rFonts w:ascii="Times New Roman" w:hAnsi="Times New Roman" w:cs="Times New Roman"/>
                <w:sz w:val="24"/>
                <w:szCs w:val="24"/>
              </w:rPr>
            </w:pPr>
            <w:r>
              <w:rPr>
                <w:rFonts w:ascii="Times New Roman" w:hAnsi="Times New Roman" w:cs="Times New Roman"/>
                <w:b/>
                <w:sz w:val="24"/>
                <w:szCs w:val="24"/>
              </w:rPr>
              <w:t xml:space="preserve">Note:  </w:t>
            </w:r>
            <w:r>
              <w:rPr>
                <w:rFonts w:ascii="Times New Roman" w:hAnsi="Times New Roman" w:cs="Times New Roman"/>
                <w:sz w:val="24"/>
                <w:szCs w:val="24"/>
              </w:rPr>
              <w:t xml:space="preserve">The Monongahela Conservation District reserves the right to change policies and/or cost share rates during the fiscal year without notice.  Any changes will not affect or change any agreements retroactively with the cooperator from the time the Conservation District approved their contract.    </w:t>
            </w:r>
          </w:p>
          <w:p w14:paraId="7AB88C51" w14:textId="77777777" w:rsidR="00511631" w:rsidRDefault="00511631" w:rsidP="00511631">
            <w:pPr>
              <w:ind w:left="720" w:hanging="540"/>
              <w:rPr>
                <w:rFonts w:ascii="Times New Roman" w:hAnsi="Times New Roman" w:cs="Times New Roman"/>
                <w:sz w:val="24"/>
                <w:szCs w:val="24"/>
              </w:rPr>
            </w:pPr>
          </w:p>
          <w:p w14:paraId="14EBE81B" w14:textId="77777777" w:rsidR="00511631" w:rsidRDefault="00511631" w:rsidP="00511631">
            <w:pPr>
              <w:pStyle w:val="ListParagraph"/>
              <w:ind w:left="180"/>
              <w:jc w:val="both"/>
            </w:pPr>
            <w:r>
              <w:rPr>
                <w:highlight w:val="yellow"/>
              </w:rPr>
              <w:t>By signing this I have read, understand, and agree to the terms and condition stated in this document.</w:t>
            </w:r>
            <w:r>
              <w:t xml:space="preserve"> </w:t>
            </w:r>
          </w:p>
          <w:p w14:paraId="3933FDD8" w14:textId="77777777" w:rsidR="00511631" w:rsidRDefault="00511631" w:rsidP="00511631">
            <w:pPr>
              <w:pStyle w:val="ListParagraph"/>
              <w:ind w:left="180"/>
              <w:jc w:val="both"/>
              <w:rPr>
                <w:b/>
              </w:rPr>
            </w:pPr>
            <w:r>
              <w:rPr>
                <w:b/>
              </w:rPr>
              <w:t>Farm Name (if applicable): __________________________________</w:t>
            </w:r>
          </w:p>
          <w:p w14:paraId="1A9E1D7D" w14:textId="63D98859" w:rsidR="00511631" w:rsidRDefault="00511631" w:rsidP="00511631">
            <w:pPr>
              <w:pStyle w:val="ListParagraph"/>
              <w:ind w:left="180"/>
              <w:jc w:val="both"/>
              <w:rPr>
                <w:b/>
              </w:rPr>
            </w:pPr>
          </w:p>
          <w:p w14:paraId="2B50A044" w14:textId="77777777" w:rsidR="00511631" w:rsidRDefault="00511631" w:rsidP="00511631">
            <w:pPr>
              <w:pStyle w:val="ListParagraph"/>
              <w:ind w:left="180"/>
              <w:jc w:val="both"/>
              <w:rPr>
                <w:b/>
              </w:rPr>
            </w:pPr>
          </w:p>
          <w:p w14:paraId="3EDE0BF8" w14:textId="77777777" w:rsidR="00511631" w:rsidRDefault="00511631" w:rsidP="00511631">
            <w:pPr>
              <w:pStyle w:val="ListParagraph"/>
              <w:ind w:left="180"/>
              <w:jc w:val="both"/>
              <w:rPr>
                <w:b/>
              </w:rPr>
            </w:pPr>
            <w:r>
              <w:rPr>
                <w:b/>
              </w:rPr>
              <w:t xml:space="preserve">Applicant </w:t>
            </w:r>
            <w:proofErr w:type="gramStart"/>
            <w:r>
              <w:rPr>
                <w:b/>
              </w:rPr>
              <w:t>Signature:_</w:t>
            </w:r>
            <w:proofErr w:type="gramEnd"/>
            <w:r>
              <w:rPr>
                <w:b/>
              </w:rPr>
              <w:t xml:space="preserve">_____________________________________   </w:t>
            </w:r>
          </w:p>
          <w:p w14:paraId="677DEE7A" w14:textId="56F09B36" w:rsidR="00511631" w:rsidRDefault="00511631" w:rsidP="00511631">
            <w:pPr>
              <w:pStyle w:val="ListParagraph"/>
              <w:ind w:left="180"/>
              <w:jc w:val="both"/>
              <w:rPr>
                <w:b/>
              </w:rPr>
            </w:pPr>
          </w:p>
          <w:p w14:paraId="677F4493" w14:textId="77777777" w:rsidR="00511631" w:rsidRDefault="00511631" w:rsidP="00511631">
            <w:pPr>
              <w:pStyle w:val="ListParagraph"/>
              <w:ind w:left="180"/>
              <w:jc w:val="both"/>
              <w:rPr>
                <w:b/>
              </w:rPr>
            </w:pPr>
          </w:p>
          <w:p w14:paraId="67E527C2" w14:textId="455883BC" w:rsidR="00511631" w:rsidRPr="00511631" w:rsidRDefault="00511631" w:rsidP="00210A48">
            <w:pPr>
              <w:ind w:left="720" w:hanging="540"/>
              <w:rPr>
                <w:rFonts w:asciiTheme="majorHAnsi" w:hAnsiTheme="majorHAnsi"/>
              </w:rPr>
            </w:pPr>
            <w:r w:rsidRPr="00511631">
              <w:rPr>
                <w:b/>
                <w:sz w:val="24"/>
              </w:rPr>
              <w:t>Date</w:t>
            </w:r>
            <w:r>
              <w:rPr>
                <w:b/>
              </w:rPr>
              <w:t>: __________________</w:t>
            </w:r>
          </w:p>
        </w:tc>
      </w:tr>
    </w:tbl>
    <w:p w14:paraId="67E527C6" w14:textId="59199803" w:rsidR="00054EA5" w:rsidRPr="00FD1829" w:rsidRDefault="00054EA5" w:rsidP="00873E92">
      <w:pPr>
        <w:rPr>
          <w:color w:val="FF0000"/>
        </w:rPr>
      </w:pPr>
    </w:p>
    <w:sectPr w:rsidR="00054EA5" w:rsidRPr="00FD1829" w:rsidSect="00FC420F">
      <w:footerReference w:type="default" r:id="rId14"/>
      <w:footerReference w:type="first" r:id="rId15"/>
      <w:pgSz w:w="12240" w:h="15840"/>
      <w:pgMar w:top="288" w:right="720" w:bottom="360" w:left="576" w:header="270" w:footer="30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5D5CB" w14:textId="77777777" w:rsidR="00F50CAF" w:rsidRDefault="00F50CAF">
      <w:pPr>
        <w:spacing w:line="240" w:lineRule="auto"/>
      </w:pPr>
      <w:r>
        <w:separator/>
      </w:r>
    </w:p>
  </w:endnote>
  <w:endnote w:type="continuationSeparator" w:id="0">
    <w:p w14:paraId="7C88B50F" w14:textId="77777777" w:rsidR="00F50CAF" w:rsidRDefault="00F50C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8658491"/>
      <w:docPartObj>
        <w:docPartGallery w:val="Page Numbers (Bottom of Page)"/>
        <w:docPartUnique/>
      </w:docPartObj>
    </w:sdtPr>
    <w:sdtEndPr>
      <w:rPr>
        <w:noProof/>
      </w:rPr>
    </w:sdtEndPr>
    <w:sdtContent>
      <w:p w14:paraId="67E527CF" w14:textId="51BF2144" w:rsidR="00054EA5" w:rsidRDefault="00D55B0B">
        <w:pPr>
          <w:jc w:val="center"/>
        </w:pPr>
        <w:r>
          <w:fldChar w:fldCharType="begin"/>
        </w:r>
        <w:r>
          <w:instrText xml:space="preserve"> PAGE   \* MERGEFORMAT </w:instrText>
        </w:r>
        <w:r>
          <w:fldChar w:fldCharType="separate"/>
        </w:r>
        <w:r w:rsidR="00C24AEF">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527D0" w14:textId="4C9FB159" w:rsidR="0088509E" w:rsidRDefault="00DC1479">
    <w:pPr>
      <w:pStyle w:val="Footer"/>
    </w:pPr>
    <w:r>
      <w:t>Revised March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54BC9" w14:textId="77777777" w:rsidR="00F50CAF" w:rsidRDefault="00F50CAF">
      <w:pPr>
        <w:spacing w:line="240" w:lineRule="auto"/>
      </w:pPr>
      <w:r>
        <w:separator/>
      </w:r>
    </w:p>
  </w:footnote>
  <w:footnote w:type="continuationSeparator" w:id="0">
    <w:p w14:paraId="28524422" w14:textId="77777777" w:rsidR="00F50CAF" w:rsidRDefault="00F50CA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B4E38"/>
    <w:multiLevelType w:val="hybridMultilevel"/>
    <w:tmpl w:val="27A8D7D0"/>
    <w:lvl w:ilvl="0" w:tplc="D99A64E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0520C6"/>
    <w:multiLevelType w:val="hybridMultilevel"/>
    <w:tmpl w:val="486A94B6"/>
    <w:lvl w:ilvl="0" w:tplc="7E3673E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BA5A6A"/>
    <w:multiLevelType w:val="hybridMultilevel"/>
    <w:tmpl w:val="CE7042D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41506C67"/>
    <w:multiLevelType w:val="hybridMultilevel"/>
    <w:tmpl w:val="EA6CD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F75DE0"/>
    <w:multiLevelType w:val="hybridMultilevel"/>
    <w:tmpl w:val="A112C76A"/>
    <w:lvl w:ilvl="0" w:tplc="B94889F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B581924"/>
    <w:multiLevelType w:val="hybridMultilevel"/>
    <w:tmpl w:val="CFAA4622"/>
    <w:lvl w:ilvl="0" w:tplc="4A9CC952">
      <w:start w:val="1"/>
      <w:numFmt w:val="decimal"/>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6" w15:restartNumberingAfterBreak="0">
    <w:nsid w:val="6AE23A31"/>
    <w:multiLevelType w:val="hybridMultilevel"/>
    <w:tmpl w:val="27A8D7D0"/>
    <w:lvl w:ilvl="0" w:tplc="D99A64E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5C4627"/>
    <w:multiLevelType w:val="hybridMultilevel"/>
    <w:tmpl w:val="15EEC416"/>
    <w:lvl w:ilvl="0" w:tplc="65781160">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 w:numId="5">
    <w:abstractNumId w:val="6"/>
  </w:num>
  <w:num w:numId="6">
    <w:abstractNumId w:val="5"/>
  </w:num>
  <w:num w:numId="7">
    <w:abstractNumId w:val="7"/>
  </w:num>
  <w:num w:numId="8">
    <w:abstractNumId w:val="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322"/>
    <w:rsid w:val="0000695D"/>
    <w:rsid w:val="00054EA5"/>
    <w:rsid w:val="00094016"/>
    <w:rsid w:val="000E4F56"/>
    <w:rsid w:val="0011010C"/>
    <w:rsid w:val="00145D03"/>
    <w:rsid w:val="00173DBD"/>
    <w:rsid w:val="00195515"/>
    <w:rsid w:val="001B3621"/>
    <w:rsid w:val="00210A48"/>
    <w:rsid w:val="00217B5E"/>
    <w:rsid w:val="00235860"/>
    <w:rsid w:val="002549E3"/>
    <w:rsid w:val="002B6C68"/>
    <w:rsid w:val="00325342"/>
    <w:rsid w:val="00364B42"/>
    <w:rsid w:val="003C7739"/>
    <w:rsid w:val="00451AFB"/>
    <w:rsid w:val="004A32AE"/>
    <w:rsid w:val="00511631"/>
    <w:rsid w:val="00574DFA"/>
    <w:rsid w:val="0057552B"/>
    <w:rsid w:val="005C556B"/>
    <w:rsid w:val="005E0A50"/>
    <w:rsid w:val="006079BD"/>
    <w:rsid w:val="00615D45"/>
    <w:rsid w:val="00633568"/>
    <w:rsid w:val="00662352"/>
    <w:rsid w:val="00680A51"/>
    <w:rsid w:val="0068662F"/>
    <w:rsid w:val="00697727"/>
    <w:rsid w:val="006A57C5"/>
    <w:rsid w:val="006B4354"/>
    <w:rsid w:val="006F6321"/>
    <w:rsid w:val="0070697F"/>
    <w:rsid w:val="00706F86"/>
    <w:rsid w:val="0071565B"/>
    <w:rsid w:val="007161EF"/>
    <w:rsid w:val="007208E4"/>
    <w:rsid w:val="007511E3"/>
    <w:rsid w:val="00751BE9"/>
    <w:rsid w:val="0077133E"/>
    <w:rsid w:val="00787DDA"/>
    <w:rsid w:val="007A261C"/>
    <w:rsid w:val="007B741A"/>
    <w:rsid w:val="007D00AE"/>
    <w:rsid w:val="0080696D"/>
    <w:rsid w:val="008240F8"/>
    <w:rsid w:val="0086501C"/>
    <w:rsid w:val="00872715"/>
    <w:rsid w:val="00873E92"/>
    <w:rsid w:val="0088509E"/>
    <w:rsid w:val="0094105E"/>
    <w:rsid w:val="0096212A"/>
    <w:rsid w:val="0097342E"/>
    <w:rsid w:val="00993787"/>
    <w:rsid w:val="00A25065"/>
    <w:rsid w:val="00A464DB"/>
    <w:rsid w:val="00A62EA9"/>
    <w:rsid w:val="00AF4681"/>
    <w:rsid w:val="00AF5F17"/>
    <w:rsid w:val="00B16322"/>
    <w:rsid w:val="00B86C50"/>
    <w:rsid w:val="00BE784A"/>
    <w:rsid w:val="00BF1F12"/>
    <w:rsid w:val="00C21381"/>
    <w:rsid w:val="00C24AEF"/>
    <w:rsid w:val="00C56D12"/>
    <w:rsid w:val="00CF2197"/>
    <w:rsid w:val="00D07445"/>
    <w:rsid w:val="00D352F0"/>
    <w:rsid w:val="00D42F89"/>
    <w:rsid w:val="00D5034E"/>
    <w:rsid w:val="00D55B0B"/>
    <w:rsid w:val="00D773C3"/>
    <w:rsid w:val="00DA2F6D"/>
    <w:rsid w:val="00DA3256"/>
    <w:rsid w:val="00DA4CD6"/>
    <w:rsid w:val="00DC1479"/>
    <w:rsid w:val="00DE426B"/>
    <w:rsid w:val="00DF4E0D"/>
    <w:rsid w:val="00DF73FE"/>
    <w:rsid w:val="00E02F2F"/>
    <w:rsid w:val="00E02F84"/>
    <w:rsid w:val="00E122FD"/>
    <w:rsid w:val="00E1785C"/>
    <w:rsid w:val="00E47AA7"/>
    <w:rsid w:val="00E73D78"/>
    <w:rsid w:val="00ED5806"/>
    <w:rsid w:val="00EE6535"/>
    <w:rsid w:val="00F16B90"/>
    <w:rsid w:val="00F50CAF"/>
    <w:rsid w:val="00F92702"/>
    <w:rsid w:val="00FA65CE"/>
    <w:rsid w:val="00FC420F"/>
    <w:rsid w:val="00FD1829"/>
    <w:rsid w:val="00FE6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7E527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pacing w:val="4"/>
      <w:sz w:val="20"/>
      <w:szCs w:val="20"/>
    </w:rPr>
  </w:style>
  <w:style w:type="paragraph" w:styleId="Heading1">
    <w:name w:val="heading 1"/>
    <w:basedOn w:val="Normal"/>
    <w:next w:val="Normal"/>
    <w:link w:val="Heading1Char"/>
    <w:uiPriority w:val="9"/>
    <w:unhideWhenUsed/>
    <w:qFormat/>
    <w:pPr>
      <w:keepNext/>
      <w:keepLines/>
      <w:jc w:val="right"/>
      <w:outlineLvl w:val="0"/>
    </w:pPr>
    <w:rPr>
      <w:rFonts w:asciiTheme="majorHAnsi" w:eastAsiaTheme="majorEastAsia" w:hAnsiTheme="majorHAnsi" w:cstheme="majorBidi"/>
      <w:b/>
      <w:bCs/>
      <w:color w:val="7F7F7F" w:themeColor="text1" w:themeTint="80"/>
      <w:sz w:val="36"/>
      <w:szCs w:val="36"/>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uiPriority w:val="9"/>
    <w:unhideWhenUsed/>
    <w:qFormat/>
    <w:pPr>
      <w:spacing w:line="240" w:lineRule="auto"/>
      <w:jc w:val="center"/>
      <w:outlineLvl w:val="2"/>
    </w:pPr>
    <w:rPr>
      <w:rFonts w:asciiTheme="majorHAnsi" w:eastAsiaTheme="majorEastAsia" w:hAnsiTheme="majorHAnsi" w:cstheme="majorBidi"/>
      <w:b/>
      <w:bCs/>
      <w:sz w:val="22"/>
      <w:szCs w:val="22"/>
    </w:rPr>
  </w:style>
  <w:style w:type="paragraph" w:styleId="Heading4">
    <w:name w:val="heading 4"/>
    <w:basedOn w:val="Normal"/>
    <w:next w:val="Normal"/>
    <w:link w:val="Heading4Char"/>
    <w:uiPriority w:val="9"/>
    <w:unhideWhenUsed/>
    <w:qFormat/>
    <w:pPr>
      <w:keepNext/>
      <w:keepLines/>
      <w:spacing w:before="160"/>
      <w:outlineLvl w:val="3"/>
    </w:pPr>
    <w:rPr>
      <w:rFonts w:asciiTheme="majorHAnsi" w:eastAsiaTheme="majorEastAsia" w:hAnsiTheme="majorHAnsi" w:cstheme="majorBidi"/>
      <w:b/>
      <w:bCs/>
    </w:rPr>
  </w:style>
  <w:style w:type="paragraph" w:styleId="Heading5">
    <w:name w:val="heading 5"/>
    <w:basedOn w:val="Normal"/>
    <w:next w:val="Normal"/>
    <w:link w:val="Heading5Char"/>
    <w:uiPriority w:val="9"/>
    <w:semiHidden/>
    <w:unhideWhenUsed/>
    <w:pPr>
      <w:keepNext/>
      <w:keepLines/>
      <w:spacing w:before="4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7F7F7F" w:themeColor="text1" w:themeTint="80"/>
      <w:spacing w:val="4"/>
      <w:sz w:val="36"/>
      <w:szCs w:val="36"/>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000000" w:themeColor="text1"/>
      <w:spacing w:val="4"/>
      <w:sz w:val="26"/>
      <w:szCs w:val="26"/>
    </w:rPr>
  </w:style>
  <w:style w:type="table" w:styleId="TableGrid">
    <w:name w:val="Table Grid"/>
    <w:basedOn w:val="TableNormal"/>
    <w:uiPriority w:val="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Pr>
      <w:rFonts w:asciiTheme="majorHAnsi" w:eastAsiaTheme="majorEastAsia" w:hAnsiTheme="majorHAnsi" w:cstheme="majorBidi"/>
      <w:b/>
      <w:bCs/>
      <w:spacing w:val="4"/>
    </w:rPr>
  </w:style>
  <w:style w:type="paragraph" w:customStyle="1" w:styleId="ApplicantInformation">
    <w:name w:val="Applicant Information"/>
    <w:basedOn w:val="Normal"/>
    <w:next w:val="Normal"/>
    <w:uiPriority w:val="1"/>
    <w:qFormat/>
    <w:pPr>
      <w:spacing w:line="240" w:lineRule="auto"/>
    </w:pPr>
    <w:rPr>
      <w:i/>
      <w:iCs/>
      <w:sz w:val="17"/>
      <w:szCs w:val="17"/>
    </w:rPr>
  </w:style>
  <w:style w:type="character" w:customStyle="1" w:styleId="Heading4Char">
    <w:name w:val="Heading 4 Char"/>
    <w:basedOn w:val="DefaultParagraphFont"/>
    <w:link w:val="Heading4"/>
    <w:uiPriority w:val="9"/>
    <w:rPr>
      <w:rFonts w:asciiTheme="majorHAnsi" w:eastAsiaTheme="majorEastAsia" w:hAnsiTheme="majorHAnsi" w:cstheme="majorBidi"/>
      <w:b/>
      <w:bCs/>
      <w:spacing w:val="4"/>
      <w:sz w:val="20"/>
      <w:szCs w:val="20"/>
    </w:rPr>
  </w:style>
  <w:style w:type="paragraph" w:customStyle="1" w:styleId="Explanation">
    <w:name w:val="Explanation"/>
    <w:basedOn w:val="Normal"/>
    <w:next w:val="Normal"/>
    <w:uiPriority w:val="1"/>
    <w:qFormat/>
    <w:pPr>
      <w:spacing w:before="60" w:line="240" w:lineRule="auto"/>
    </w:pPr>
    <w:rPr>
      <w:i/>
      <w:iCs/>
    </w:rPr>
  </w:style>
  <w:style w:type="character" w:styleId="PlaceholderText">
    <w:name w:val="Placeholder Text"/>
    <w:basedOn w:val="DefaultParagraphFont"/>
    <w:uiPriority w:val="99"/>
    <w:semiHidden/>
    <w:rPr>
      <w:color w:val="80808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spacing w:val="4"/>
      <w:sz w:val="20"/>
      <w:szCs w:val="20"/>
    </w:rPr>
  </w:style>
  <w:style w:type="paragraph" w:styleId="BalloonText">
    <w:name w:val="Balloon Text"/>
    <w:basedOn w:val="Normal"/>
    <w:link w:val="BalloonTextChar"/>
    <w:uiPriority w:val="99"/>
    <w:semiHidden/>
    <w:unhideWhenUsed/>
    <w:rsid w:val="00A62EA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EA9"/>
    <w:rPr>
      <w:rFonts w:ascii="Segoe UI" w:hAnsi="Segoe UI" w:cs="Segoe UI"/>
      <w:spacing w:val="4"/>
      <w:sz w:val="18"/>
      <w:szCs w:val="18"/>
    </w:rPr>
  </w:style>
  <w:style w:type="paragraph" w:styleId="ListParagraph">
    <w:name w:val="List Paragraph"/>
    <w:basedOn w:val="Normal"/>
    <w:uiPriority w:val="34"/>
    <w:qFormat/>
    <w:rsid w:val="006A57C5"/>
    <w:pPr>
      <w:spacing w:line="240" w:lineRule="auto"/>
      <w:ind w:left="720"/>
      <w:contextualSpacing/>
    </w:pPr>
    <w:rPr>
      <w:rFonts w:ascii="Times New Roman" w:eastAsia="Times New Roman" w:hAnsi="Times New Roman" w:cs="Times New Roman"/>
      <w:spacing w:val="0"/>
      <w:sz w:val="24"/>
      <w:szCs w:val="24"/>
      <w:lang w:eastAsia="en-US"/>
    </w:rPr>
  </w:style>
  <w:style w:type="paragraph" w:styleId="NoSpacing">
    <w:name w:val="No Spacing"/>
    <w:uiPriority w:val="1"/>
    <w:qFormat/>
    <w:rsid w:val="006A57C5"/>
    <w:pPr>
      <w:spacing w:line="240" w:lineRule="auto"/>
    </w:pPr>
    <w:rPr>
      <w:rFonts w:ascii="Times New Roman" w:eastAsia="Times New Roman" w:hAnsi="Times New Roman" w:cs="Times New Roman"/>
      <w:sz w:val="24"/>
      <w:szCs w:val="24"/>
      <w:lang w:eastAsia="en-US"/>
    </w:rPr>
  </w:style>
  <w:style w:type="paragraph" w:styleId="Header">
    <w:name w:val="header"/>
    <w:basedOn w:val="Normal"/>
    <w:link w:val="HeaderChar"/>
    <w:uiPriority w:val="99"/>
    <w:unhideWhenUsed/>
    <w:rsid w:val="0088509E"/>
    <w:pPr>
      <w:tabs>
        <w:tab w:val="center" w:pos="4680"/>
        <w:tab w:val="right" w:pos="9360"/>
      </w:tabs>
      <w:spacing w:line="240" w:lineRule="auto"/>
    </w:pPr>
  </w:style>
  <w:style w:type="character" w:customStyle="1" w:styleId="HeaderChar">
    <w:name w:val="Header Char"/>
    <w:basedOn w:val="DefaultParagraphFont"/>
    <w:link w:val="Header"/>
    <w:uiPriority w:val="99"/>
    <w:rsid w:val="0088509E"/>
    <w:rPr>
      <w:spacing w:val="4"/>
      <w:sz w:val="20"/>
      <w:szCs w:val="20"/>
    </w:rPr>
  </w:style>
  <w:style w:type="paragraph" w:styleId="Footer">
    <w:name w:val="footer"/>
    <w:basedOn w:val="Normal"/>
    <w:link w:val="FooterChar"/>
    <w:uiPriority w:val="99"/>
    <w:unhideWhenUsed/>
    <w:rsid w:val="0088509E"/>
    <w:pPr>
      <w:tabs>
        <w:tab w:val="center" w:pos="4680"/>
        <w:tab w:val="right" w:pos="9360"/>
      </w:tabs>
      <w:spacing w:line="240" w:lineRule="auto"/>
    </w:pPr>
  </w:style>
  <w:style w:type="character" w:customStyle="1" w:styleId="FooterChar">
    <w:name w:val="Footer Char"/>
    <w:basedOn w:val="DefaultParagraphFont"/>
    <w:link w:val="Footer"/>
    <w:uiPriority w:val="99"/>
    <w:rsid w:val="0088509E"/>
    <w:rPr>
      <w:spacing w:val="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876282">
      <w:bodyDiv w:val="1"/>
      <w:marLeft w:val="0"/>
      <w:marRight w:val="0"/>
      <w:marTop w:val="0"/>
      <w:marBottom w:val="0"/>
      <w:divBdr>
        <w:top w:val="none" w:sz="0" w:space="0" w:color="auto"/>
        <w:left w:val="none" w:sz="0" w:space="0" w:color="auto"/>
        <w:bottom w:val="none" w:sz="0" w:space="0" w:color="auto"/>
        <w:right w:val="none" w:sz="0" w:space="0" w:color="auto"/>
      </w:divBdr>
    </w:div>
    <w:div w:id="919095764">
      <w:bodyDiv w:val="1"/>
      <w:marLeft w:val="0"/>
      <w:marRight w:val="0"/>
      <w:marTop w:val="0"/>
      <w:marBottom w:val="0"/>
      <w:divBdr>
        <w:top w:val="none" w:sz="0" w:space="0" w:color="auto"/>
        <w:left w:val="none" w:sz="0" w:space="0" w:color="auto"/>
        <w:bottom w:val="none" w:sz="0" w:space="0" w:color="auto"/>
        <w:right w:val="none" w:sz="0" w:space="0" w:color="auto"/>
      </w:divBdr>
    </w:div>
    <w:div w:id="1108740496">
      <w:bodyDiv w:val="1"/>
      <w:marLeft w:val="0"/>
      <w:marRight w:val="0"/>
      <w:marTop w:val="0"/>
      <w:marBottom w:val="0"/>
      <w:divBdr>
        <w:top w:val="none" w:sz="0" w:space="0" w:color="auto"/>
        <w:left w:val="none" w:sz="0" w:space="0" w:color="auto"/>
        <w:bottom w:val="none" w:sz="0" w:space="0" w:color="auto"/>
        <w:right w:val="none" w:sz="0" w:space="0" w:color="auto"/>
      </w:divBdr>
    </w:div>
    <w:div w:id="1155149063">
      <w:bodyDiv w:val="1"/>
      <w:marLeft w:val="0"/>
      <w:marRight w:val="0"/>
      <w:marTop w:val="0"/>
      <w:marBottom w:val="0"/>
      <w:divBdr>
        <w:top w:val="none" w:sz="0" w:space="0" w:color="auto"/>
        <w:left w:val="none" w:sz="0" w:space="0" w:color="auto"/>
        <w:bottom w:val="none" w:sz="0" w:space="0" w:color="auto"/>
        <w:right w:val="none" w:sz="0" w:space="0" w:color="auto"/>
      </w:divBdr>
    </w:div>
    <w:div w:id="1225487898">
      <w:bodyDiv w:val="1"/>
      <w:marLeft w:val="0"/>
      <w:marRight w:val="0"/>
      <w:marTop w:val="0"/>
      <w:marBottom w:val="0"/>
      <w:divBdr>
        <w:top w:val="none" w:sz="0" w:space="0" w:color="auto"/>
        <w:left w:val="none" w:sz="0" w:space="0" w:color="auto"/>
        <w:bottom w:val="none" w:sz="0" w:space="0" w:color="auto"/>
        <w:right w:val="none" w:sz="0" w:space="0" w:color="auto"/>
      </w:divBdr>
    </w:div>
    <w:div w:id="1340961285">
      <w:bodyDiv w:val="1"/>
      <w:marLeft w:val="0"/>
      <w:marRight w:val="0"/>
      <w:marTop w:val="0"/>
      <w:marBottom w:val="0"/>
      <w:divBdr>
        <w:top w:val="none" w:sz="0" w:space="0" w:color="auto"/>
        <w:left w:val="none" w:sz="0" w:space="0" w:color="auto"/>
        <w:bottom w:val="none" w:sz="0" w:space="0" w:color="auto"/>
        <w:right w:val="none" w:sz="0" w:space="0" w:color="auto"/>
      </w:divBdr>
    </w:div>
    <w:div w:id="1882597710">
      <w:bodyDiv w:val="1"/>
      <w:marLeft w:val="0"/>
      <w:marRight w:val="0"/>
      <w:marTop w:val="0"/>
      <w:marBottom w:val="0"/>
      <w:divBdr>
        <w:top w:val="none" w:sz="0" w:space="0" w:color="auto"/>
        <w:left w:val="none" w:sz="0" w:space="0" w:color="auto"/>
        <w:bottom w:val="none" w:sz="0" w:space="0" w:color="auto"/>
        <w:right w:val="none" w:sz="0" w:space="0" w:color="auto"/>
      </w:divBdr>
    </w:div>
    <w:div w:id="188975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lliott\AppData\Roaming\Microsoft\Templates\EEOC%20application%20suppl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ECAE3325A9CBB458562F79590A34CC6" ma:contentTypeVersion="3" ma:contentTypeDescription="Create a new document." ma:contentTypeScope="" ma:versionID="2198078aa6bb85a33284fd85a8fb70b0">
  <xsd:schema xmlns:xsd="http://www.w3.org/2001/XMLSchema" xmlns:xs="http://www.w3.org/2001/XMLSchema" xmlns:p="http://schemas.microsoft.com/office/2006/metadata/properties" xmlns:ns2="b448335b-8c1e-4932-a656-12bb4d955711" xmlns:ns3="5b5fc349-0f86-40b3-8ff1-c763516873e2" targetNamespace="http://schemas.microsoft.com/office/2006/metadata/properties" ma:root="true" ma:fieldsID="a70263a84a75ab14d91b149475bf47bb" ns2:_="" ns3:_="">
    <xsd:import namespace="b448335b-8c1e-4932-a656-12bb4d955711"/>
    <xsd:import namespace="5b5fc349-0f86-40b3-8ff1-c763516873e2"/>
    <xsd:element name="properties">
      <xsd:complexType>
        <xsd:sequence>
          <xsd:element name="documentManagement">
            <xsd:complexType>
              <xsd:all>
                <xsd:element ref="ns2:SharedWithUsers" minOccurs="0"/>
                <xsd:element ref="ns2:SharingHintHash" minOccurs="0"/>
                <xsd:element ref="ns3:_dlc_DocId" minOccurs="0"/>
                <xsd:element ref="ns3:_dlc_DocIdUrl" minOccurs="0"/>
                <xsd:element ref="ns3:_dlc_DocIdPersistId"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48335b-8c1e-4932-a656-12bb4d95571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5fc349-0f86-40b3-8ff1-c763516873e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5b5fc349-0f86-40b3-8ff1-c763516873e2">Z5RZ6RHFM3MQ-7-2046</_dlc_DocId>
    <_dlc_DocIdUrl xmlns="5b5fc349-0f86-40b3-8ff1-c763516873e2">
      <Url>https://wvcawvca.sharepoint.com/319/_layouts/15/DocIdRedir.aspx?ID=Z5RZ6RHFM3MQ-7-2046</Url>
      <Description>Z5RZ6RHFM3MQ-7-2046</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ED8D0E5-D589-41DE-BEBA-C69742F55EDD}">
  <ds:schemaRefs>
    <ds:schemaRef ds:uri="http://schemas.microsoft.com/sharepoint/v3/contenttype/forms"/>
  </ds:schemaRefs>
</ds:datastoreItem>
</file>

<file path=customXml/itemProps3.xml><?xml version="1.0" encoding="utf-8"?>
<ds:datastoreItem xmlns:ds="http://schemas.openxmlformats.org/officeDocument/2006/customXml" ds:itemID="{1F4C697B-0912-47EF-B1D2-990DBEDB7D39}">
  <ds:schemaRefs>
    <ds:schemaRef ds:uri="http://schemas.microsoft.com/sharepoint/events"/>
  </ds:schemaRefs>
</ds:datastoreItem>
</file>

<file path=customXml/itemProps4.xml><?xml version="1.0" encoding="utf-8"?>
<ds:datastoreItem xmlns:ds="http://schemas.openxmlformats.org/officeDocument/2006/customXml" ds:itemID="{CE0312BD-4E2A-49F7-8122-F587019CE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48335b-8c1e-4932-a656-12bb4d955711"/>
    <ds:schemaRef ds:uri="5b5fc349-0f86-40b3-8ff1-c763516873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F747CAF-8DE2-461C-B7E5-5E732B29EC5E}">
  <ds:schemaRefs>
    <ds:schemaRef ds:uri="http://purl.org/dc/terms/"/>
    <ds:schemaRef ds:uri="http://schemas.microsoft.com/office/2006/documentManagement/types"/>
    <ds:schemaRef ds:uri="5b5fc349-0f86-40b3-8ff1-c763516873e2"/>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b448335b-8c1e-4932-a656-12bb4d955711"/>
    <ds:schemaRef ds:uri="http://www.w3.org/XML/1998/namespace"/>
  </ds:schemaRefs>
</ds:datastoreItem>
</file>

<file path=customXml/itemProps6.xml><?xml version="1.0" encoding="utf-8"?>
<ds:datastoreItem xmlns:ds="http://schemas.openxmlformats.org/officeDocument/2006/customXml" ds:itemID="{C960D964-0DC0-4563-957D-7E9D1A795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EEOC application supplement</Template>
  <TotalTime>0</TotalTime>
  <Pages>2</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2018-03-16T16:36:00Z</dcterms:created>
  <dcterms:modified xsi:type="dcterms:W3CDTF">2018-06-08T15:53:00Z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TC040217139991</vt:lpwstr>
  </property>
  <property fmtid="{D5CDD505-2E9C-101B-9397-08002B2CF9AE}" pid="3" name="ContentTypeId">
    <vt:lpwstr>0x0101003ECAE3325A9CBB458562F79590A34CC6</vt:lpwstr>
  </property>
  <property fmtid="{D5CDD505-2E9C-101B-9397-08002B2CF9AE}" pid="4" name="_dlc_DocIdItemGuid">
    <vt:lpwstr>b681e1e9-5246-40a5-904a-19e6fadb9a32</vt:lpwstr>
  </property>
</Properties>
</file>