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534D" w14:textId="3E0DA06C" w:rsidR="0005327A" w:rsidRDefault="0005327A" w:rsidP="0005327A">
      <w:pPr>
        <w:ind w:left="3600"/>
        <w:contextualSpacing/>
        <w:outlineLv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983C69" wp14:editId="4535DA8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38275" cy="1504950"/>
            <wp:effectExtent l="0" t="0" r="9525" b="0"/>
            <wp:wrapNone/>
            <wp:docPr id="269529194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26B91" w14:textId="77777777" w:rsidR="0005327A" w:rsidRDefault="0005327A" w:rsidP="0005327A">
      <w:pPr>
        <w:spacing w:after="0"/>
        <w:ind w:left="3600"/>
        <w:contextualSpacing/>
        <w:outlineLvl w:val="0"/>
        <w:rPr>
          <w:b/>
          <w:sz w:val="24"/>
          <w:szCs w:val="24"/>
        </w:rPr>
      </w:pPr>
    </w:p>
    <w:p w14:paraId="6DF57529" w14:textId="77777777" w:rsidR="0005327A" w:rsidRDefault="0005327A" w:rsidP="0005327A">
      <w:pPr>
        <w:spacing w:after="0"/>
        <w:ind w:left="3600"/>
        <w:contextualSpacing/>
        <w:outlineLvl w:val="0"/>
        <w:rPr>
          <w:b/>
          <w:sz w:val="24"/>
          <w:szCs w:val="24"/>
        </w:rPr>
      </w:pPr>
    </w:p>
    <w:p w14:paraId="7C9C9DC7" w14:textId="77777777" w:rsidR="0005327A" w:rsidRDefault="0005327A" w:rsidP="0005327A">
      <w:pPr>
        <w:spacing w:after="0"/>
        <w:ind w:left="3600"/>
        <w:contextualSpacing/>
        <w:outlineLvl w:val="0"/>
        <w:rPr>
          <w:b/>
          <w:sz w:val="24"/>
          <w:szCs w:val="24"/>
        </w:rPr>
      </w:pPr>
    </w:p>
    <w:p w14:paraId="1F5DCD1D" w14:textId="77777777" w:rsidR="0005327A" w:rsidRDefault="0005327A" w:rsidP="0005327A">
      <w:pPr>
        <w:spacing w:after="0"/>
        <w:ind w:left="3600"/>
        <w:contextualSpacing/>
        <w:outlineLvl w:val="0"/>
        <w:rPr>
          <w:b/>
          <w:sz w:val="24"/>
          <w:szCs w:val="24"/>
        </w:rPr>
      </w:pPr>
    </w:p>
    <w:p w14:paraId="6C9281B6" w14:textId="77777777" w:rsidR="0005327A" w:rsidRDefault="0005327A" w:rsidP="0005327A">
      <w:pPr>
        <w:spacing w:after="0"/>
        <w:ind w:left="3600"/>
        <w:contextualSpacing/>
        <w:outlineLvl w:val="0"/>
        <w:rPr>
          <w:b/>
        </w:rPr>
      </w:pP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</w:p>
    <w:p w14:paraId="4B871B74" w14:textId="756A2485" w:rsidR="0005327A" w:rsidRDefault="0005327A" w:rsidP="0005327A">
      <w:pPr>
        <w:spacing w:after="0"/>
        <w:ind w:left="2880" w:firstLine="720"/>
        <w:contextualSpacing/>
        <w:outlineLvl w:val="0"/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</w:pPr>
      <w:r>
        <w:rPr>
          <w:b/>
        </w:rPr>
        <w:t xml:space="preserve">             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October 8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, 2025</w:t>
      </w:r>
    </w:p>
    <w:p w14:paraId="19350031" w14:textId="77777777" w:rsidR="0005327A" w:rsidRDefault="0005327A" w:rsidP="0005327A">
      <w:pPr>
        <w:contextualSpacing/>
        <w:outlineLvl w:val="0"/>
        <w:rPr>
          <w:b/>
        </w:rPr>
      </w:pP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 xml:space="preserve">                                                        USDA Service Center, Mount Clare, WV</w:t>
      </w:r>
    </w:p>
    <w:p w14:paraId="2155237B" w14:textId="77777777" w:rsidR="0005327A" w:rsidRDefault="0005327A" w:rsidP="0005327A">
      <w:pPr>
        <w:contextualSpacing/>
        <w:jc w:val="center"/>
        <w:outlineLvl w:val="0"/>
        <w:rPr>
          <w:b/>
        </w:rPr>
      </w:pPr>
    </w:p>
    <w:p w14:paraId="5A3EEAB1" w14:textId="77777777" w:rsidR="0005327A" w:rsidRDefault="0005327A" w:rsidP="0005327A">
      <w:pPr>
        <w:contextualSpacing/>
        <w:jc w:val="center"/>
        <w:outlineLvl w:val="0"/>
        <w:rPr>
          <w:b/>
        </w:rPr>
      </w:pPr>
    </w:p>
    <w:p w14:paraId="3ABE6D4E" w14:textId="77777777" w:rsidR="0005327A" w:rsidRDefault="0005327A" w:rsidP="0005327A">
      <w:pPr>
        <w:contextualSpacing/>
        <w:jc w:val="center"/>
        <w:outlineLvl w:val="0"/>
        <w:rPr>
          <w:b/>
        </w:rPr>
      </w:pPr>
    </w:p>
    <w:p w14:paraId="36741D7B" w14:textId="77777777" w:rsidR="0005327A" w:rsidRDefault="0005327A" w:rsidP="0005327A">
      <w:pPr>
        <w:contextualSpacing/>
        <w:rPr>
          <w:b/>
        </w:rPr>
      </w:pPr>
      <w:r>
        <w:rPr>
          <w:b/>
          <w:u w:val="single"/>
        </w:rPr>
        <w:t>09:00 A.M.</w:t>
      </w:r>
      <w:r>
        <w:rPr>
          <w:b/>
        </w:rPr>
        <w:tab/>
      </w:r>
      <w:r>
        <w:rPr>
          <w:b/>
        </w:rPr>
        <w:tab/>
        <w:t>Call to Order</w:t>
      </w:r>
    </w:p>
    <w:p w14:paraId="1F9BD0DA" w14:textId="77777777" w:rsidR="0005327A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37A7F484" w14:textId="77777777" w:rsidR="0005327A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415C4412" w14:textId="77777777" w:rsidR="0005327A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0BAC3165" w14:textId="60A070A3" w:rsidR="0005327A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Approval of September 10</w:t>
      </w:r>
      <w:r>
        <w:rPr>
          <w:b/>
          <w:vertAlign w:val="superscript"/>
        </w:rPr>
        <w:t>th</w:t>
      </w:r>
      <w:r>
        <w:rPr>
          <w:b/>
        </w:rPr>
        <w:t>, 2025, Board Meeting Minutes</w:t>
      </w:r>
    </w:p>
    <w:p w14:paraId="67EFB4C6" w14:textId="77777777" w:rsidR="0005327A" w:rsidRDefault="0005327A" w:rsidP="0005327A">
      <w:pPr>
        <w:contextualSpacing/>
        <w:rPr>
          <w:b/>
        </w:rPr>
      </w:pPr>
    </w:p>
    <w:p w14:paraId="71F6FBE6" w14:textId="77777777" w:rsidR="0005327A" w:rsidRDefault="0005327A" w:rsidP="0005327A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2B2A9CF1" w14:textId="77777777" w:rsidR="0005327A" w:rsidRDefault="0005327A" w:rsidP="0005327A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1CD3A318" w14:textId="77777777" w:rsidR="0005327A" w:rsidRDefault="0005327A" w:rsidP="0005327A">
      <w:pPr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7E248584" w14:textId="6B1AE594" w:rsidR="0005327A" w:rsidRDefault="0005327A" w:rsidP="0005327A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 xml:space="preserve">District Bookkeeper General &amp; CDO Funds Report/WVCA Restricted Funds </w:t>
      </w:r>
    </w:p>
    <w:p w14:paraId="5A2302D3" w14:textId="77777777" w:rsidR="0005327A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0C304BD2" w14:textId="77777777" w:rsidR="0005327A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Payments:</w:t>
      </w:r>
    </w:p>
    <w:p w14:paraId="4C5C1970" w14:textId="06073213" w:rsidR="00097E2F" w:rsidRDefault="00097E2F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Lisa Thornburg FY 25 Audit $3,7</w:t>
      </w:r>
      <w:r w:rsidR="00F82857">
        <w:rPr>
          <w:b/>
        </w:rPr>
        <w:t>5</w:t>
      </w:r>
      <w:r>
        <w:rPr>
          <w:b/>
        </w:rPr>
        <w:t>0.00</w:t>
      </w:r>
    </w:p>
    <w:p w14:paraId="7F3AE60D" w14:textId="77777777" w:rsidR="000E0848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12B83D3" w14:textId="19E848BB" w:rsidR="0005327A" w:rsidRDefault="0005327A" w:rsidP="000E0848">
      <w:pPr>
        <w:ind w:left="1440" w:firstLine="720"/>
        <w:contextualSpacing/>
        <w:rPr>
          <w:b/>
        </w:rPr>
      </w:pPr>
      <w:r>
        <w:rPr>
          <w:b/>
          <w:u w:val="single"/>
        </w:rPr>
        <w:t>Unfinished Business</w:t>
      </w:r>
    </w:p>
    <w:p w14:paraId="5F54036A" w14:textId="119882CD" w:rsidR="00746CCA" w:rsidRDefault="0005327A" w:rsidP="000E0848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AgEP Program</w:t>
      </w:r>
      <w:r w:rsidR="00746CCA">
        <w:rPr>
          <w:b/>
        </w:rPr>
        <w:t>:</w:t>
      </w:r>
    </w:p>
    <w:p w14:paraId="18D85DC0" w14:textId="77777777" w:rsidR="00746CCA" w:rsidRPr="00C37A42" w:rsidRDefault="00746CCA" w:rsidP="00746CCA">
      <w:pPr>
        <w:spacing w:after="0"/>
        <w:ind w:left="720" w:firstLine="720"/>
        <w:contextualSpacing/>
        <w:rPr>
          <w:b/>
          <w:bCs/>
          <w:u w:val="single"/>
        </w:rPr>
      </w:pPr>
      <w:r w:rsidRPr="00C37A42">
        <w:rPr>
          <w:b/>
          <w:bCs/>
        </w:rPr>
        <w:t>D/M</w:t>
      </w:r>
      <w:r w:rsidRPr="00C37A42">
        <w:rPr>
          <w:b/>
          <w:bCs/>
        </w:rPr>
        <w:tab/>
        <w:t>WVCA FY 26 AgEP Drought Exigency</w:t>
      </w:r>
    </w:p>
    <w:p w14:paraId="3513DEBD" w14:textId="0537BE69" w:rsidR="00746CCA" w:rsidRPr="00746CCA" w:rsidRDefault="00746CCA" w:rsidP="00746CCA">
      <w:pPr>
        <w:spacing w:after="0" w:line="240" w:lineRule="auto"/>
        <w:ind w:left="720" w:firstLine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D/M</w:t>
      </w:r>
      <w:r>
        <w:rPr>
          <w:rFonts w:eastAsia="Times New Roman"/>
          <w:b/>
          <w:bCs/>
        </w:rPr>
        <w:tab/>
      </w:r>
      <w:r w:rsidRPr="00746CCA">
        <w:rPr>
          <w:rFonts w:eastAsia="Times New Roman"/>
          <w:b/>
          <w:bCs/>
        </w:rPr>
        <w:t>Drought related practices to offer.</w:t>
      </w:r>
    </w:p>
    <w:p w14:paraId="5654BB58" w14:textId="75E01D08" w:rsidR="00746CCA" w:rsidRPr="00746CCA" w:rsidRDefault="00746CCA" w:rsidP="00746CCA">
      <w:pPr>
        <w:spacing w:after="0" w:line="240" w:lineRule="auto"/>
        <w:ind w:left="720" w:firstLine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D/M</w:t>
      </w:r>
      <w:r>
        <w:rPr>
          <w:rFonts w:eastAsia="Times New Roman"/>
          <w:b/>
          <w:bCs/>
        </w:rPr>
        <w:tab/>
      </w:r>
      <w:r w:rsidRPr="00746CCA">
        <w:rPr>
          <w:rFonts w:eastAsia="Times New Roman"/>
          <w:b/>
          <w:bCs/>
        </w:rPr>
        <w:t xml:space="preserve">Retroactive payment date for eligible practices </w:t>
      </w:r>
    </w:p>
    <w:p w14:paraId="0BA41223" w14:textId="72AC11AF" w:rsidR="00746CCA" w:rsidRPr="00746CCA" w:rsidRDefault="00746CCA" w:rsidP="00746CCA">
      <w:pPr>
        <w:spacing w:after="0" w:line="240" w:lineRule="auto"/>
        <w:ind w:left="720" w:firstLine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D/M</w:t>
      </w:r>
      <w:r>
        <w:rPr>
          <w:rFonts w:eastAsia="Times New Roman"/>
          <w:b/>
          <w:bCs/>
        </w:rPr>
        <w:tab/>
      </w:r>
      <w:r w:rsidRPr="00746CCA">
        <w:rPr>
          <w:rFonts w:eastAsia="Times New Roman"/>
          <w:b/>
          <w:bCs/>
        </w:rPr>
        <w:t>Deadline for receipts.</w:t>
      </w:r>
    </w:p>
    <w:p w14:paraId="45D04E2B" w14:textId="0725A47B" w:rsidR="0005327A" w:rsidRDefault="0005327A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 xml:space="preserve">Payments: </w:t>
      </w:r>
    </w:p>
    <w:p w14:paraId="61D139FD" w14:textId="38E23DD4" w:rsidR="0005327A" w:rsidRDefault="0005327A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Roger Wilmoth, Hay Reseeding $ 700.00</w:t>
      </w:r>
    </w:p>
    <w:p w14:paraId="6AE999D3" w14:textId="696744E9" w:rsidR="00D16C0C" w:rsidRDefault="00D16C0C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Kelly Sponaugle, Invasive Species, $ 500.00</w:t>
      </w:r>
    </w:p>
    <w:p w14:paraId="35EF112B" w14:textId="207A09FB" w:rsidR="00C822F5" w:rsidRDefault="00C822F5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Marvin Joe Brannon, Invasive Species, $ 500.00</w:t>
      </w:r>
    </w:p>
    <w:p w14:paraId="63539B2A" w14:textId="77777777" w:rsidR="0005327A" w:rsidRDefault="0005327A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 xml:space="preserve">Cancelations: </w:t>
      </w:r>
    </w:p>
    <w:p w14:paraId="4B31C8DF" w14:textId="7A3E6906" w:rsidR="0005327A" w:rsidRDefault="0005327A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Timothy Tabb, Poll $ 400.00</w:t>
      </w:r>
    </w:p>
    <w:p w14:paraId="19748868" w14:textId="77777777" w:rsidR="0005327A" w:rsidRDefault="0005327A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Conservation Agreements:</w:t>
      </w:r>
    </w:p>
    <w:p w14:paraId="61BDE3C8" w14:textId="5819BA66" w:rsidR="0005327A" w:rsidRDefault="0005327A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Michael Holcomb, 184.25 Acres, Harrison County</w:t>
      </w:r>
    </w:p>
    <w:p w14:paraId="1274FA45" w14:textId="35B106C4" w:rsidR="0024470B" w:rsidRDefault="0024470B" w:rsidP="00746CC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Dallas Moore,145 Acres, Harrison County</w:t>
      </w:r>
    </w:p>
    <w:p w14:paraId="4902BB9C" w14:textId="77777777" w:rsidR="0005327A" w:rsidRDefault="0005327A" w:rsidP="0005327A">
      <w:pPr>
        <w:spacing w:line="240" w:lineRule="auto"/>
        <w:contextualSpacing/>
        <w:rPr>
          <w:b/>
        </w:rPr>
      </w:pPr>
    </w:p>
    <w:p w14:paraId="08E42133" w14:textId="77777777" w:rsidR="0005327A" w:rsidRDefault="0005327A" w:rsidP="0005327A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 xml:space="preserve">OM&amp;R Polk Creek &amp; Salem Fork </w:t>
      </w:r>
    </w:p>
    <w:p w14:paraId="32DA469E" w14:textId="77777777" w:rsidR="0005327A" w:rsidRDefault="0005327A" w:rsidP="0005327A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Dam Inspection Reports</w:t>
      </w:r>
    </w:p>
    <w:p w14:paraId="7AD3F1DD" w14:textId="77777777" w:rsidR="0005327A" w:rsidRDefault="0005327A" w:rsidP="0005327A">
      <w:pPr>
        <w:spacing w:after="0"/>
        <w:ind w:left="720" w:firstLine="720"/>
        <w:contextualSpacing/>
        <w:rPr>
          <w:b/>
        </w:rPr>
      </w:pPr>
    </w:p>
    <w:p w14:paraId="2FF29CA7" w14:textId="2480A479" w:rsidR="0005327A" w:rsidRDefault="00746CCA" w:rsidP="00746CCA">
      <w:pPr>
        <w:spacing w:after="0"/>
        <w:ind w:left="720" w:firstLine="720"/>
        <w:contextualSpacing/>
        <w:rPr>
          <w:b/>
          <w:u w:val="single"/>
        </w:rPr>
      </w:pPr>
      <w:r>
        <w:rPr>
          <w:b/>
          <w:u w:val="single"/>
        </w:rPr>
        <w:t>D/M</w:t>
      </w:r>
      <w:r>
        <w:rPr>
          <w:b/>
          <w:u w:val="single"/>
        </w:rPr>
        <w:tab/>
      </w:r>
      <w:r w:rsidR="0005327A">
        <w:rPr>
          <w:b/>
          <w:u w:val="single"/>
        </w:rPr>
        <w:t>New Business</w:t>
      </w:r>
    </w:p>
    <w:p w14:paraId="07A771A1" w14:textId="5E05BE32" w:rsidR="000E0848" w:rsidRDefault="000E0848" w:rsidP="000E0848">
      <w:pPr>
        <w:spacing w:after="0"/>
        <w:contextualSpacing/>
        <w:rPr>
          <w:b/>
          <w:u w:val="single"/>
        </w:rPr>
      </w:pPr>
    </w:p>
    <w:p w14:paraId="097085C4" w14:textId="4BBD9BDA" w:rsidR="0005327A" w:rsidRDefault="000E0848" w:rsidP="000E0848">
      <w:pPr>
        <w:spacing w:after="0"/>
        <w:ind w:left="2160" w:hanging="720"/>
        <w:contextualSpacing/>
        <w:rPr>
          <w:bCs/>
        </w:rPr>
      </w:pPr>
      <w:r>
        <w:rPr>
          <w:bCs/>
        </w:rPr>
        <w:t>D/M</w:t>
      </w:r>
      <w:r>
        <w:rPr>
          <w:bCs/>
        </w:rPr>
        <w:tab/>
      </w:r>
      <w:r w:rsidRPr="000E0848">
        <w:rPr>
          <w:b/>
        </w:rPr>
        <w:t>MOU</w:t>
      </w:r>
      <w:r>
        <w:rPr>
          <w:bCs/>
        </w:rPr>
        <w:t xml:space="preserve"> between WVCA/ WFCD Amendment 1 to sub- agreement 1502-00 Exigency Drought Program</w:t>
      </w:r>
    </w:p>
    <w:p w14:paraId="3CC8748A" w14:textId="16B0E799" w:rsidR="0005327A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 xml:space="preserve">Correspondence </w:t>
      </w:r>
      <w:r w:rsidR="0044004B">
        <w:rPr>
          <w:b/>
          <w:u w:val="single"/>
        </w:rPr>
        <w:t xml:space="preserve">- </w:t>
      </w:r>
      <w:r w:rsidR="0044004B">
        <w:rPr>
          <w:bCs/>
        </w:rPr>
        <w:t>None</w:t>
      </w:r>
      <w:r>
        <w:rPr>
          <w:bCs/>
        </w:rPr>
        <w:t xml:space="preserve"> currently</w:t>
      </w:r>
    </w:p>
    <w:p w14:paraId="712B9EC8" w14:textId="77777777" w:rsidR="0005327A" w:rsidRDefault="0005327A" w:rsidP="0005327A">
      <w:pPr>
        <w:contextualSpacing/>
        <w:rPr>
          <w:bCs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 xml:space="preserve">- </w:t>
      </w:r>
      <w:r>
        <w:rPr>
          <w:bCs/>
        </w:rPr>
        <w:t>None Currently</w:t>
      </w:r>
    </w:p>
    <w:p w14:paraId="317757E4" w14:textId="77777777" w:rsidR="0005327A" w:rsidRDefault="0005327A" w:rsidP="0005327A">
      <w:pPr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Letters of Request</w:t>
      </w:r>
      <w:r>
        <w:rPr>
          <w:b/>
        </w:rPr>
        <w:t xml:space="preserve"> – </w:t>
      </w:r>
    </w:p>
    <w:p w14:paraId="54741739" w14:textId="3A4BBBDB" w:rsidR="000E0848" w:rsidRDefault="000E0848" w:rsidP="0005327A">
      <w:pPr>
        <w:contextualSpacing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WVDA AgEP Drought Exigency LOR # 16459, $ 26,205.00</w:t>
      </w:r>
    </w:p>
    <w:p w14:paraId="502BBB84" w14:textId="5C866645" w:rsidR="0005327A" w:rsidRDefault="0005327A" w:rsidP="0005327A">
      <w:pPr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8C5A6D2" w14:textId="77777777" w:rsidR="0005327A" w:rsidRDefault="0005327A" w:rsidP="0005327A">
      <w:pPr>
        <w:contextualSpacing/>
        <w:rPr>
          <w:b/>
          <w:bCs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119DA766" w14:textId="77777777" w:rsidR="0005327A" w:rsidRDefault="0005327A" w:rsidP="0005327A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701CC32D" w14:textId="33A1934C" w:rsidR="0005327A" w:rsidRDefault="0005327A" w:rsidP="0005327A">
      <w:pPr>
        <w:contextualSpacing/>
        <w:rPr>
          <w:b/>
        </w:rPr>
      </w:pPr>
      <w:r>
        <w:rPr>
          <w:b/>
        </w:rPr>
        <w:tab/>
      </w:r>
    </w:p>
    <w:p w14:paraId="1A7887EA" w14:textId="77777777" w:rsidR="0005327A" w:rsidRDefault="0005327A" w:rsidP="0005327A">
      <w:pPr>
        <w:spacing w:after="0"/>
        <w:ind w:left="720" w:firstLine="720"/>
        <w:contextualSpacing/>
        <w:rPr>
          <w:b/>
        </w:rPr>
      </w:pPr>
      <w:r>
        <w:rPr>
          <w:b/>
          <w:u w:val="single"/>
        </w:rPr>
        <w:t xml:space="preserve"> Employee Report</w:t>
      </w:r>
    </w:p>
    <w:p w14:paraId="1D02EB82" w14:textId="30995B85" w:rsidR="0005327A" w:rsidRDefault="0005327A" w:rsidP="0005327A">
      <w:pPr>
        <w:spacing w:after="0"/>
        <w:ind w:left="720" w:firstLine="720"/>
        <w:rPr>
          <w:b/>
          <w:u w:val="single"/>
        </w:rPr>
      </w:pPr>
      <w:r>
        <w:rPr>
          <w:b/>
        </w:rPr>
        <w:t xml:space="preserve"> WVCA – Don Whetzel, Amanda Grady, Dee Horner</w:t>
      </w:r>
    </w:p>
    <w:p w14:paraId="1411A95B" w14:textId="77777777" w:rsidR="0005327A" w:rsidRDefault="0005327A" w:rsidP="0005327A">
      <w:pPr>
        <w:spacing w:after="0"/>
        <w:ind w:left="720" w:firstLine="720"/>
        <w:rPr>
          <w:b/>
          <w:u w:val="single"/>
        </w:rPr>
      </w:pPr>
      <w:r>
        <w:rPr>
          <w:b/>
        </w:rPr>
        <w:t xml:space="preserve"> WFCD-   Jennifer Metheny</w:t>
      </w:r>
    </w:p>
    <w:p w14:paraId="049AB458" w14:textId="550439B0" w:rsidR="0005327A" w:rsidRDefault="005A2B0D" w:rsidP="0005327A">
      <w:pPr>
        <w:ind w:left="720" w:firstLine="720"/>
        <w:rPr>
          <w:b/>
          <w:color w:val="FF0000"/>
          <w:u w:val="single"/>
        </w:rPr>
      </w:pPr>
      <w:r>
        <w:rPr>
          <w:b/>
        </w:rPr>
        <w:t xml:space="preserve"> </w:t>
      </w:r>
      <w:r w:rsidR="0005327A">
        <w:rPr>
          <w:b/>
        </w:rPr>
        <w:t>D</w:t>
      </w:r>
      <w:r w:rsidR="0005327A">
        <w:rPr>
          <w:b/>
        </w:rPr>
        <w:tab/>
        <w:t xml:space="preserve"> Public</w:t>
      </w:r>
      <w:r w:rsidR="0005327A">
        <w:rPr>
          <w:b/>
          <w:u w:val="single"/>
        </w:rPr>
        <w:t xml:space="preserve"> Comments</w:t>
      </w:r>
    </w:p>
    <w:p w14:paraId="3E0554DB" w14:textId="69B8D4A7" w:rsidR="0005327A" w:rsidRDefault="0005327A" w:rsidP="0005327A">
      <w:pPr>
        <w:ind w:left="720" w:firstLine="720"/>
        <w:rPr>
          <w:b/>
          <w:color w:val="FF0000"/>
          <w:u w:val="single"/>
        </w:rPr>
      </w:pPr>
      <w:r>
        <w:rPr>
          <w:b/>
          <w:color w:val="FF0000"/>
        </w:rPr>
        <w:t>OFFICE WILL BE CLOSED ON OCTOBER 13,2025 Columbus DAY!</w:t>
      </w:r>
    </w:p>
    <w:p w14:paraId="6D953AEF" w14:textId="77777777" w:rsidR="0005327A" w:rsidRDefault="0005327A" w:rsidP="0005327A">
      <w:pPr>
        <w:spacing w:after="0"/>
        <w:ind w:left="1440"/>
        <w:contextualSpacing/>
        <w:rPr>
          <w:b/>
        </w:rPr>
      </w:pPr>
      <w:r>
        <w:rPr>
          <w:b/>
          <w:u w:val="single"/>
        </w:rPr>
        <w:t xml:space="preserve">Set Date of Next Meeting </w:t>
      </w:r>
      <w:r>
        <w:rPr>
          <w:b/>
        </w:rPr>
        <w:t xml:space="preserve">  </w:t>
      </w:r>
    </w:p>
    <w:p w14:paraId="1102D9D0" w14:textId="257DA7F0" w:rsidR="0005327A" w:rsidRDefault="0005327A" w:rsidP="0005327A">
      <w:pPr>
        <w:spacing w:after="0"/>
        <w:ind w:left="1440"/>
        <w:contextualSpacing/>
        <w:rPr>
          <w:b/>
        </w:rPr>
      </w:pPr>
      <w:r>
        <w:rPr>
          <w:b/>
        </w:rPr>
        <w:t>Wednesday November 12</w:t>
      </w:r>
      <w:r>
        <w:rPr>
          <w:b/>
          <w:vertAlign w:val="superscript"/>
        </w:rPr>
        <w:t>th</w:t>
      </w:r>
      <w:r>
        <w:rPr>
          <w:b/>
        </w:rPr>
        <w:t>, 2025, USDA Office, Mount Clare, WV 10:00 a.m.</w:t>
      </w:r>
    </w:p>
    <w:p w14:paraId="356AC51F" w14:textId="77777777" w:rsidR="0005327A" w:rsidRDefault="0005327A" w:rsidP="0005327A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C1917D1" w14:textId="77777777" w:rsidR="0005327A" w:rsidRDefault="0005327A" w:rsidP="0005327A">
      <w:pPr>
        <w:spacing w:after="0"/>
        <w:ind w:left="720" w:firstLine="720"/>
        <w:contextualSpacing/>
        <w:rPr>
          <w:b/>
          <w:u w:val="single"/>
        </w:rPr>
      </w:pPr>
      <w:r>
        <w:rPr>
          <w:b/>
          <w:u w:val="single"/>
        </w:rPr>
        <w:t>Adjournment</w:t>
      </w:r>
    </w:p>
    <w:p w14:paraId="086120FF" w14:textId="576E1868" w:rsidR="0005327A" w:rsidRPr="0005327A" w:rsidRDefault="0005327A" w:rsidP="0005327A">
      <w:pPr>
        <w:spacing w:after="0"/>
        <w:contextualSpacing/>
        <w:rPr>
          <w:b/>
        </w:rPr>
      </w:pPr>
    </w:p>
    <w:p w14:paraId="113B90EF" w14:textId="09256149" w:rsidR="0005327A" w:rsidRDefault="0005327A" w:rsidP="0005327A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October 16th &amp; 31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ST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</w:t>
      </w:r>
      <w:r w:rsidR="0044004B">
        <w:rPr>
          <w:rFonts w:ascii="Arial" w:eastAsia="Arial" w:hAnsi="Arial" w:cs="Arial"/>
          <w:b/>
          <w:bCs/>
          <w:color w:val="242424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Check processing</w:t>
      </w:r>
      <w:r>
        <w:rPr>
          <w:rFonts w:ascii="Arial" w:eastAsia="Arial" w:hAnsi="Arial" w:cs="Arial"/>
          <w:b/>
          <w:bCs/>
          <w:color w:val="242424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</w:rPr>
        <w:t>dates</w:t>
      </w:r>
    </w:p>
    <w:p w14:paraId="3533E070" w14:textId="77777777" w:rsidR="0005327A" w:rsidRDefault="0005327A" w:rsidP="0005327A">
      <w:pPr>
        <w:contextualSpacing/>
        <w:rPr>
          <w:b/>
        </w:rPr>
      </w:pPr>
    </w:p>
    <w:p w14:paraId="22360AB2" w14:textId="77777777" w:rsidR="0005327A" w:rsidRDefault="0005327A" w:rsidP="0005327A">
      <w:pPr>
        <w:spacing w:after="0"/>
        <w:ind w:left="720" w:firstLine="720"/>
        <w:contextualSpacing/>
        <w:rPr>
          <w:b/>
        </w:rPr>
      </w:pPr>
    </w:p>
    <w:p w14:paraId="0E45189F" w14:textId="77777777" w:rsidR="0005327A" w:rsidRDefault="0005327A" w:rsidP="0005327A">
      <w:pPr>
        <w:spacing w:line="240" w:lineRule="auto"/>
        <w:contextualSpacing/>
        <w:rPr>
          <w:b/>
        </w:rPr>
      </w:pPr>
    </w:p>
    <w:p w14:paraId="33CE3DCE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16E13"/>
    <w:multiLevelType w:val="hybridMultilevel"/>
    <w:tmpl w:val="284AFD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13726252">
    <w:abstractNumId w:val="1"/>
  </w:num>
  <w:num w:numId="2" w16cid:durableId="210930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7A"/>
    <w:rsid w:val="00001F42"/>
    <w:rsid w:val="0005327A"/>
    <w:rsid w:val="00097E2F"/>
    <w:rsid w:val="000E0848"/>
    <w:rsid w:val="001D3AE0"/>
    <w:rsid w:val="00210A2B"/>
    <w:rsid w:val="0024470B"/>
    <w:rsid w:val="00331D25"/>
    <w:rsid w:val="0044004B"/>
    <w:rsid w:val="00513A80"/>
    <w:rsid w:val="005A2B0D"/>
    <w:rsid w:val="006335B2"/>
    <w:rsid w:val="00647BC2"/>
    <w:rsid w:val="006971F4"/>
    <w:rsid w:val="00746CCA"/>
    <w:rsid w:val="00961983"/>
    <w:rsid w:val="00970C2C"/>
    <w:rsid w:val="00B16814"/>
    <w:rsid w:val="00BE0053"/>
    <w:rsid w:val="00C37A42"/>
    <w:rsid w:val="00C822F5"/>
    <w:rsid w:val="00D16C0C"/>
    <w:rsid w:val="00E3536C"/>
    <w:rsid w:val="00F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F540"/>
  <w15:chartTrackingRefBased/>
  <w15:docId w15:val="{E2D044AE-0D54-4BDC-9F0B-218742C2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dcterms:created xsi:type="dcterms:W3CDTF">2025-10-02T11:26:00Z</dcterms:created>
  <dcterms:modified xsi:type="dcterms:W3CDTF">2025-10-02T11:26:00Z</dcterms:modified>
</cp:coreProperties>
</file>